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CE0" w:rsidRPr="001A5BA2" w:rsidRDefault="009342AA" w:rsidP="00DF5CE0">
      <w:pPr>
        <w:jc w:val="right"/>
        <w:rPr>
          <w:rFonts w:ascii="Rockwell" w:hAnsi="Rockwell" w:cs="Cambria"/>
          <w:color w:val="auto"/>
          <w:sz w:val="24"/>
          <w:szCs w:val="24"/>
        </w:rPr>
      </w:pPr>
      <w:r w:rsidRPr="001A5BA2">
        <w:rPr>
          <w:rFonts w:ascii="Rockwell" w:hAnsi="Rockwell"/>
          <w:noProof/>
          <w:sz w:val="24"/>
          <w:szCs w:val="24"/>
          <w:lang w:val="en-US"/>
        </w:rPr>
        <w:drawing>
          <wp:anchor distT="0" distB="0" distL="114300" distR="114300" simplePos="0" relativeHeight="251659264" behindDoc="0" locked="0" layoutInCell="1" allowOverlap="1" wp14:anchorId="146CC2D2" wp14:editId="2B7AB67A">
            <wp:simplePos x="0" y="0"/>
            <wp:positionH relativeFrom="margin">
              <wp:posOffset>-28575</wp:posOffset>
            </wp:positionH>
            <wp:positionV relativeFrom="paragraph">
              <wp:posOffset>-523875</wp:posOffset>
            </wp:positionV>
            <wp:extent cx="1028700" cy="776159"/>
            <wp:effectExtent l="0" t="0" r="0" b="508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7761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5CE0" w:rsidRPr="001A5BA2">
        <w:rPr>
          <w:rFonts w:ascii="Rockwell" w:hAnsi="Rockwell" w:cs="Cambria"/>
          <w:color w:val="auto"/>
          <w:sz w:val="24"/>
          <w:szCs w:val="24"/>
        </w:rPr>
        <w:t>Board of Trustees</w:t>
      </w:r>
    </w:p>
    <w:p w:rsidR="00DF5CE0" w:rsidRPr="001A5BA2" w:rsidRDefault="00DF5CE0" w:rsidP="00DF5CE0">
      <w:pPr>
        <w:jc w:val="right"/>
        <w:rPr>
          <w:rFonts w:ascii="Rockwell" w:hAnsi="Rockwell" w:cs="Cambria"/>
          <w:color w:val="auto"/>
          <w:sz w:val="24"/>
          <w:szCs w:val="24"/>
        </w:rPr>
      </w:pPr>
      <w:r w:rsidRPr="001A5BA2">
        <w:rPr>
          <w:rFonts w:ascii="Rockwell" w:hAnsi="Rockwell" w:cs="Cambria"/>
          <w:color w:val="auto"/>
          <w:sz w:val="24"/>
          <w:szCs w:val="24"/>
        </w:rPr>
        <w:t xml:space="preserve">Wednesday, </w:t>
      </w:r>
      <w:r w:rsidR="00C4325A">
        <w:rPr>
          <w:rFonts w:ascii="Rockwell" w:hAnsi="Rockwell" w:cs="Cambria"/>
          <w:color w:val="auto"/>
          <w:sz w:val="24"/>
          <w:szCs w:val="24"/>
        </w:rPr>
        <w:t>May 1</w:t>
      </w:r>
      <w:r w:rsidR="0095783E">
        <w:rPr>
          <w:rFonts w:ascii="Rockwell" w:hAnsi="Rockwell" w:cs="Cambria"/>
          <w:color w:val="auto"/>
          <w:sz w:val="24"/>
          <w:szCs w:val="24"/>
        </w:rPr>
        <w:t>0</w:t>
      </w:r>
      <w:r w:rsidR="00A70401" w:rsidRPr="001A5BA2">
        <w:rPr>
          <w:rFonts w:ascii="Rockwell" w:hAnsi="Rockwell" w:cs="Cambria"/>
          <w:color w:val="auto"/>
          <w:sz w:val="24"/>
          <w:szCs w:val="24"/>
        </w:rPr>
        <w:t>, 2023</w:t>
      </w:r>
    </w:p>
    <w:p w:rsidR="000053CD" w:rsidRPr="001A5BA2" w:rsidRDefault="00C4325A" w:rsidP="00DF5CE0">
      <w:pPr>
        <w:jc w:val="right"/>
        <w:rPr>
          <w:rFonts w:ascii="Rockwell" w:hAnsi="Rockwell" w:cs="Cambria"/>
          <w:color w:val="auto"/>
          <w:sz w:val="24"/>
          <w:szCs w:val="24"/>
        </w:rPr>
      </w:pPr>
      <w:proofErr w:type="gramStart"/>
      <w:r>
        <w:rPr>
          <w:rFonts w:ascii="Rockwell" w:hAnsi="Rockwell" w:cs="Cambria"/>
          <w:color w:val="auto"/>
          <w:sz w:val="24"/>
          <w:szCs w:val="24"/>
        </w:rPr>
        <w:t>at</w:t>
      </w:r>
      <w:proofErr w:type="gramEnd"/>
      <w:r>
        <w:rPr>
          <w:rFonts w:ascii="Rockwell" w:hAnsi="Rockwell" w:cs="Cambria"/>
          <w:color w:val="auto"/>
          <w:sz w:val="24"/>
          <w:szCs w:val="24"/>
        </w:rPr>
        <w:t xml:space="preserve"> the Kingston Public Library</w:t>
      </w:r>
    </w:p>
    <w:p w:rsidR="007F4E3C" w:rsidRPr="001A5BA2" w:rsidRDefault="007F4E3C" w:rsidP="00DF5CE0">
      <w:pPr>
        <w:rPr>
          <w:rFonts w:ascii="Rockwell" w:hAnsi="Rockwell" w:cs="Cambria"/>
          <w:color w:val="auto"/>
        </w:rPr>
      </w:pPr>
    </w:p>
    <w:p w:rsidR="007F4E3C" w:rsidRPr="001A5BA2" w:rsidRDefault="00DF5CE0" w:rsidP="00DF5CE0">
      <w:pPr>
        <w:rPr>
          <w:rFonts w:ascii="Rockwell" w:hAnsi="Rockwell" w:cs="Cambria"/>
          <w:color w:val="auto"/>
        </w:rPr>
      </w:pPr>
      <w:r w:rsidRPr="001A5BA2">
        <w:rPr>
          <w:rFonts w:ascii="Rockwell" w:hAnsi="Rockwell" w:cs="Cambria"/>
          <w:color w:val="auto"/>
        </w:rPr>
        <w:t>4:30 p.m</w:t>
      </w:r>
      <w:r w:rsidR="009A537E" w:rsidRPr="001A5BA2">
        <w:rPr>
          <w:rFonts w:ascii="Rockwell" w:hAnsi="Rockwell" w:cs="Bree Serif"/>
          <w:color w:val="auto"/>
          <w:vertAlign w:val="subscript"/>
        </w:rPr>
        <w:softHyphen/>
        <w:t xml:space="preserve">. </w:t>
      </w:r>
      <w:r w:rsidR="009A537E" w:rsidRPr="001A5BA2">
        <w:rPr>
          <w:rFonts w:ascii="Rockwell" w:hAnsi="Rockwell" w:cs="Cambria"/>
          <w:color w:val="auto"/>
        </w:rPr>
        <w:t xml:space="preserve">– </w:t>
      </w:r>
      <w:r w:rsidRPr="001A5BA2">
        <w:rPr>
          <w:rFonts w:ascii="Rockwell" w:hAnsi="Rockwell" w:cs="Cambria"/>
          <w:color w:val="auto"/>
        </w:rPr>
        <w:t>Call to Order</w:t>
      </w:r>
    </w:p>
    <w:p w:rsidR="007F4E3C" w:rsidRPr="001A5BA2" w:rsidRDefault="007F4E3C" w:rsidP="00DF5CE0">
      <w:pPr>
        <w:rPr>
          <w:rFonts w:ascii="Rockwell" w:hAnsi="Rockwell" w:cs="Cambria"/>
          <w:color w:val="auto"/>
        </w:rPr>
      </w:pPr>
    </w:p>
    <w:p w:rsidR="00DF5CE0" w:rsidRPr="001A5BA2" w:rsidRDefault="00DF5CE0" w:rsidP="00DF5CE0">
      <w:pPr>
        <w:rPr>
          <w:rFonts w:ascii="Rockwell" w:hAnsi="Rockwell" w:cs="Cambria"/>
          <w:color w:val="auto"/>
        </w:rPr>
      </w:pPr>
      <w:r w:rsidRPr="001A5BA2">
        <w:rPr>
          <w:rFonts w:ascii="Rockwell" w:hAnsi="Rockwell" w:cs="Cambria"/>
          <w:color w:val="auto"/>
        </w:rPr>
        <w:t>Public Comment</w:t>
      </w:r>
    </w:p>
    <w:p w:rsidR="007F4E3C" w:rsidRPr="001A5BA2" w:rsidRDefault="007F4E3C" w:rsidP="009A537E">
      <w:pPr>
        <w:rPr>
          <w:rFonts w:ascii="Rockwell" w:hAnsi="Rockwell" w:cs="Cambria"/>
          <w:color w:val="auto"/>
        </w:rPr>
      </w:pPr>
    </w:p>
    <w:p w:rsidR="00DF5CE0" w:rsidRPr="001A5BA2" w:rsidRDefault="00DF5CE0" w:rsidP="009A537E">
      <w:pPr>
        <w:rPr>
          <w:rFonts w:ascii="Rockwell" w:hAnsi="Rockwell" w:cs="Cambria"/>
          <w:color w:val="FF0000"/>
        </w:rPr>
      </w:pPr>
      <w:r w:rsidRPr="001A5BA2">
        <w:rPr>
          <w:rFonts w:ascii="Rockwell" w:hAnsi="Rockwell" w:cs="Cambria"/>
          <w:color w:val="auto"/>
        </w:rPr>
        <w:t>CONSENT AGENDA REPORTS</w:t>
      </w:r>
      <w:r w:rsidR="009A537E" w:rsidRPr="001A5BA2">
        <w:rPr>
          <w:rFonts w:ascii="Rockwell" w:hAnsi="Rockwell" w:cs="Cambria"/>
          <w:color w:val="auto"/>
        </w:rPr>
        <w:t xml:space="preserve"> </w:t>
      </w:r>
      <w:r w:rsidR="009A537E" w:rsidRPr="001A5BA2">
        <w:rPr>
          <w:rFonts w:ascii="Rockwell" w:hAnsi="Rockwell" w:cs="Cambria"/>
          <w:b/>
          <w:color w:val="FF0000"/>
        </w:rPr>
        <w:t>[ACTION]</w:t>
      </w:r>
      <w:r w:rsidRPr="001A5BA2">
        <w:rPr>
          <w:rFonts w:ascii="Rockwell" w:hAnsi="Rockwell" w:cs="Cambria"/>
          <w:color w:val="auto"/>
        </w:rPr>
        <w:t>:</w:t>
      </w:r>
    </w:p>
    <w:p w:rsidR="00DF5CE0" w:rsidRPr="001A5BA2" w:rsidRDefault="00DF5CE0" w:rsidP="00DF5CE0">
      <w:pPr>
        <w:ind w:left="720"/>
        <w:rPr>
          <w:rFonts w:ascii="Rockwell" w:hAnsi="Rockwell" w:cs="Cambria"/>
          <w:color w:val="auto"/>
        </w:rPr>
      </w:pPr>
      <w:r w:rsidRPr="001A5BA2">
        <w:rPr>
          <w:rFonts w:ascii="Rockwell" w:hAnsi="Rockwell" w:cs="Cambria"/>
          <w:color w:val="auto"/>
        </w:rPr>
        <w:t>The consent agenda was presented via email prior to the meeting. Items may be removed from the consent agenda on the request of any one member. Items not removed may be adopted by general consent with one motion without debate. Removed items may be taken up either immediately after the consent agenda or placed later on the agenda at the discretion of the president.</w:t>
      </w:r>
    </w:p>
    <w:p w:rsidR="00DF5CE0" w:rsidRPr="001A5BA2" w:rsidRDefault="00DF5CE0" w:rsidP="00DF5CE0">
      <w:pPr>
        <w:numPr>
          <w:ilvl w:val="0"/>
          <w:numId w:val="1"/>
        </w:numPr>
        <w:contextualSpacing/>
        <w:rPr>
          <w:rFonts w:ascii="Rockwell" w:hAnsi="Rockwell" w:cs="Cambria"/>
          <w:color w:val="auto"/>
        </w:rPr>
      </w:pPr>
      <w:r w:rsidRPr="001A5BA2">
        <w:rPr>
          <w:rFonts w:ascii="Rockwell" w:hAnsi="Rockwell" w:cs="Cambria"/>
          <w:color w:val="auto"/>
        </w:rPr>
        <w:t xml:space="preserve">Approve minutes of </w:t>
      </w:r>
      <w:r w:rsidR="000C0FFF">
        <w:rPr>
          <w:rFonts w:ascii="Rockwell" w:hAnsi="Rockwell" w:cs="Cambria"/>
          <w:color w:val="auto"/>
        </w:rPr>
        <w:t>March</w:t>
      </w:r>
      <w:r w:rsidR="00132C85" w:rsidRPr="001A5BA2">
        <w:rPr>
          <w:rFonts w:ascii="Rockwell" w:hAnsi="Rockwell" w:cs="Cambria"/>
          <w:color w:val="auto"/>
        </w:rPr>
        <w:t xml:space="preserve"> meeting</w:t>
      </w:r>
    </w:p>
    <w:p w:rsidR="00DF5CE0" w:rsidRPr="001A5BA2" w:rsidRDefault="00DF5CE0" w:rsidP="00DF5CE0">
      <w:pPr>
        <w:numPr>
          <w:ilvl w:val="0"/>
          <w:numId w:val="1"/>
        </w:numPr>
        <w:contextualSpacing/>
        <w:rPr>
          <w:rFonts w:ascii="Rockwell" w:hAnsi="Rockwell" w:cs="Cambria"/>
          <w:color w:val="auto"/>
        </w:rPr>
      </w:pPr>
      <w:r w:rsidRPr="001A5BA2">
        <w:rPr>
          <w:rFonts w:ascii="Rockwell" w:hAnsi="Rockwell" w:cs="Cambria"/>
          <w:color w:val="auto"/>
        </w:rPr>
        <w:t>Fiscal Officer’s report</w:t>
      </w:r>
    </w:p>
    <w:p w:rsidR="00DF5CE0" w:rsidRPr="001A5BA2" w:rsidRDefault="00DF5CE0" w:rsidP="00DF5CE0">
      <w:pPr>
        <w:ind w:left="720" w:firstLine="720"/>
        <w:rPr>
          <w:rFonts w:ascii="Rockwell" w:hAnsi="Rockwell" w:cs="Cambria"/>
          <w:color w:val="auto"/>
        </w:rPr>
      </w:pPr>
      <w:r w:rsidRPr="001A5BA2">
        <w:rPr>
          <w:rFonts w:ascii="Rockwell" w:hAnsi="Rockwell" w:cs="Cambria"/>
          <w:color w:val="auto"/>
        </w:rPr>
        <w:t xml:space="preserve">      </w:t>
      </w:r>
      <w:proofErr w:type="spellStart"/>
      <w:r w:rsidRPr="001A5BA2">
        <w:rPr>
          <w:rFonts w:ascii="Rockwell" w:hAnsi="Rockwell" w:cs="Cambria"/>
          <w:color w:val="auto"/>
        </w:rPr>
        <w:t>i</w:t>
      </w:r>
      <w:proofErr w:type="spellEnd"/>
      <w:r w:rsidRPr="001A5BA2">
        <w:rPr>
          <w:rFonts w:ascii="Rockwell" w:hAnsi="Rockwell" w:cs="Cambria"/>
          <w:color w:val="auto"/>
        </w:rPr>
        <w:t>. Approve financial reports</w:t>
      </w:r>
      <w:r w:rsidR="0056730F" w:rsidRPr="001A5BA2">
        <w:rPr>
          <w:rFonts w:ascii="Rockwell" w:hAnsi="Rockwell" w:cs="Cambria"/>
          <w:color w:val="auto"/>
        </w:rPr>
        <w:t xml:space="preserve"> for </w:t>
      </w:r>
      <w:r w:rsidR="000C0FFF">
        <w:rPr>
          <w:rFonts w:ascii="Rockwell" w:hAnsi="Rockwell" w:cs="Cambria"/>
          <w:color w:val="auto"/>
        </w:rPr>
        <w:t>March</w:t>
      </w:r>
      <w:r w:rsidR="0095783E">
        <w:rPr>
          <w:rFonts w:ascii="Rockwell" w:hAnsi="Rockwell" w:cs="Cambria"/>
          <w:color w:val="auto"/>
        </w:rPr>
        <w:t xml:space="preserve"> and April</w:t>
      </w:r>
    </w:p>
    <w:p w:rsidR="00DF5CE0" w:rsidRPr="001A5BA2" w:rsidRDefault="00DF5CE0" w:rsidP="00DF5CE0">
      <w:pPr>
        <w:ind w:left="720" w:firstLine="720"/>
        <w:rPr>
          <w:rFonts w:ascii="Rockwell" w:hAnsi="Rockwell" w:cs="Cambria"/>
          <w:color w:val="auto"/>
        </w:rPr>
      </w:pPr>
      <w:r w:rsidRPr="001A5BA2">
        <w:rPr>
          <w:rFonts w:ascii="Rockwell" w:hAnsi="Rockwell" w:cs="Cambria"/>
          <w:color w:val="auto"/>
        </w:rPr>
        <w:t xml:space="preserve">      ii. Approval of bills</w:t>
      </w:r>
    </w:p>
    <w:p w:rsidR="007F4CFB" w:rsidRPr="001A5BA2" w:rsidRDefault="00DF5CE0" w:rsidP="00CF28CE">
      <w:pPr>
        <w:ind w:left="720" w:firstLine="720"/>
        <w:rPr>
          <w:rFonts w:ascii="Rockwell" w:hAnsi="Rockwell" w:cs="Cambria"/>
          <w:color w:val="auto"/>
        </w:rPr>
      </w:pPr>
      <w:r w:rsidRPr="001A5BA2">
        <w:rPr>
          <w:rFonts w:ascii="Rockwell" w:hAnsi="Rockwell" w:cs="Cambria"/>
          <w:color w:val="auto"/>
        </w:rPr>
        <w:t xml:space="preserve">      </w:t>
      </w:r>
      <w:r w:rsidR="00CF28CE" w:rsidRPr="001A5BA2">
        <w:rPr>
          <w:rFonts w:ascii="Rockwell" w:hAnsi="Rockwell" w:cs="Cambria"/>
          <w:color w:val="auto"/>
        </w:rPr>
        <w:t>iii. Accept donations</w:t>
      </w:r>
    </w:p>
    <w:p w:rsidR="00DF5CE0" w:rsidRPr="001A5BA2" w:rsidRDefault="00DF5CE0" w:rsidP="00DF5CE0">
      <w:pPr>
        <w:ind w:firstLine="720"/>
        <w:rPr>
          <w:rFonts w:ascii="Rockwell" w:hAnsi="Rockwell" w:cs="Cambria"/>
          <w:color w:val="auto"/>
        </w:rPr>
      </w:pPr>
      <w:r w:rsidRPr="001A5BA2">
        <w:rPr>
          <w:rFonts w:ascii="Rockwell" w:hAnsi="Rockwell" w:cs="Cambria"/>
          <w:color w:val="auto"/>
        </w:rPr>
        <w:t xml:space="preserve">       C) Director’s report</w:t>
      </w:r>
    </w:p>
    <w:p w:rsidR="00DF5CE0" w:rsidRPr="001A5BA2" w:rsidRDefault="00DF5CE0" w:rsidP="00DF5CE0">
      <w:pPr>
        <w:ind w:left="720" w:firstLine="720"/>
        <w:rPr>
          <w:rFonts w:ascii="Rockwell" w:hAnsi="Rockwell" w:cs="Cambria"/>
          <w:color w:val="auto"/>
        </w:rPr>
      </w:pPr>
      <w:r w:rsidRPr="001A5BA2">
        <w:rPr>
          <w:rFonts w:ascii="Rockwell" w:hAnsi="Rockwell" w:cs="Cambria"/>
          <w:color w:val="auto"/>
        </w:rPr>
        <w:t xml:space="preserve">      </w:t>
      </w:r>
      <w:proofErr w:type="spellStart"/>
      <w:r w:rsidRPr="001A5BA2">
        <w:rPr>
          <w:rFonts w:ascii="Rockwell" w:hAnsi="Rockwell" w:cs="Cambria"/>
          <w:color w:val="auto"/>
        </w:rPr>
        <w:t>i</w:t>
      </w:r>
      <w:proofErr w:type="spellEnd"/>
      <w:r w:rsidRPr="001A5BA2">
        <w:rPr>
          <w:rFonts w:ascii="Rockwell" w:hAnsi="Rockwell" w:cs="Cambria"/>
          <w:color w:val="auto"/>
        </w:rPr>
        <w:t>. Activities</w:t>
      </w:r>
    </w:p>
    <w:p w:rsidR="00DF5CE0" w:rsidRPr="001A5BA2" w:rsidRDefault="00DF5CE0" w:rsidP="00DF5CE0">
      <w:pPr>
        <w:ind w:left="720" w:firstLine="720"/>
        <w:rPr>
          <w:rFonts w:ascii="Rockwell" w:hAnsi="Rockwell" w:cs="Cambria"/>
          <w:color w:val="auto"/>
        </w:rPr>
      </w:pPr>
      <w:r w:rsidRPr="001A5BA2">
        <w:rPr>
          <w:rFonts w:ascii="Rockwell" w:hAnsi="Rockwell" w:cs="Cambria"/>
          <w:color w:val="auto"/>
        </w:rPr>
        <w:t xml:space="preserve">      ii. Statistics</w:t>
      </w:r>
    </w:p>
    <w:p w:rsidR="001A5BA2" w:rsidRPr="001A5BA2" w:rsidRDefault="00DF5CE0" w:rsidP="001A5BA2">
      <w:pPr>
        <w:ind w:left="720" w:firstLine="720"/>
        <w:rPr>
          <w:rFonts w:ascii="Rockwell" w:hAnsi="Rockwell" w:cs="Cambria"/>
          <w:color w:val="auto"/>
        </w:rPr>
      </w:pPr>
      <w:r w:rsidRPr="001A5BA2">
        <w:rPr>
          <w:rFonts w:ascii="Rockwell" w:hAnsi="Rockwell" w:cs="Cambria"/>
          <w:color w:val="auto"/>
        </w:rPr>
        <w:t xml:space="preserve">      iii. Announcements and correspondence</w:t>
      </w:r>
    </w:p>
    <w:p w:rsidR="001A5BA2" w:rsidRPr="001A5BA2" w:rsidRDefault="001A5BA2" w:rsidP="00CF28CE">
      <w:pPr>
        <w:rPr>
          <w:rFonts w:ascii="Rockwell" w:hAnsi="Rockwell" w:cs="Cambria"/>
          <w:color w:val="auto"/>
        </w:rPr>
      </w:pPr>
    </w:p>
    <w:p w:rsidR="00CF28CE" w:rsidRPr="001A5BA2" w:rsidRDefault="00D81507" w:rsidP="00CF28CE">
      <w:pPr>
        <w:rPr>
          <w:rFonts w:ascii="Rockwell" w:hAnsi="Rockwell" w:cs="Cambria"/>
          <w:color w:val="auto"/>
        </w:rPr>
      </w:pPr>
      <w:r w:rsidRPr="001A5BA2">
        <w:rPr>
          <w:rFonts w:ascii="Rockwell" w:hAnsi="Rockwell" w:cs="Cambria"/>
          <w:color w:val="auto"/>
        </w:rPr>
        <w:t>OLD</w:t>
      </w:r>
      <w:r w:rsidR="00DF5CE0" w:rsidRPr="001A5BA2">
        <w:rPr>
          <w:rFonts w:ascii="Rockwell" w:hAnsi="Rockwell" w:cs="Cambria"/>
          <w:color w:val="auto"/>
        </w:rPr>
        <w:t xml:space="preserve"> BUSINESS:</w:t>
      </w:r>
    </w:p>
    <w:p w:rsidR="00D81507" w:rsidRPr="000C0FFF" w:rsidRDefault="000C0FFF" w:rsidP="00CF28CE">
      <w:pPr>
        <w:pStyle w:val="ListParagraph"/>
        <w:numPr>
          <w:ilvl w:val="0"/>
          <w:numId w:val="3"/>
        </w:numPr>
        <w:rPr>
          <w:rFonts w:ascii="Rockwell" w:hAnsi="Rockwell" w:cs="Cambria"/>
          <w:color w:val="auto"/>
        </w:rPr>
      </w:pPr>
      <w:r>
        <w:rPr>
          <w:rFonts w:ascii="Rockwell" w:hAnsi="Rockwell" w:cs="Cambria"/>
          <w:color w:val="auto"/>
        </w:rPr>
        <w:t xml:space="preserve">Approve wage adjustment and merit increase for the Executive Director and Fiscal Officer </w:t>
      </w:r>
      <w:r w:rsidRPr="001A5BA2">
        <w:rPr>
          <w:rFonts w:ascii="Rockwell" w:hAnsi="Rockwell" w:cs="Cambria"/>
          <w:b/>
          <w:color w:val="FF0000"/>
        </w:rPr>
        <w:t>[ACTION]</w:t>
      </w:r>
    </w:p>
    <w:p w:rsidR="000C0FFF" w:rsidRPr="001A5BA2" w:rsidRDefault="000C0FFF" w:rsidP="00CF28CE">
      <w:pPr>
        <w:pStyle w:val="ListParagraph"/>
        <w:numPr>
          <w:ilvl w:val="0"/>
          <w:numId w:val="3"/>
        </w:numPr>
        <w:rPr>
          <w:rFonts w:ascii="Rockwell" w:hAnsi="Rockwell" w:cs="Cambria"/>
          <w:color w:val="auto"/>
        </w:rPr>
      </w:pPr>
      <w:r>
        <w:rPr>
          <w:rFonts w:ascii="Rockwell" w:hAnsi="Rockwell" w:cs="Cambria"/>
          <w:color w:val="auto"/>
        </w:rPr>
        <w:t xml:space="preserve">Approve mounted tables for Kingston porch </w:t>
      </w:r>
      <w:r w:rsidRPr="001A5BA2">
        <w:rPr>
          <w:rFonts w:ascii="Rockwell" w:hAnsi="Rockwell" w:cs="Cambria"/>
          <w:b/>
          <w:color w:val="FF0000"/>
        </w:rPr>
        <w:t>[ACTION]</w:t>
      </w:r>
    </w:p>
    <w:p w:rsidR="00D81507" w:rsidRPr="001A5BA2" w:rsidRDefault="00D81507" w:rsidP="00D81507">
      <w:pPr>
        <w:rPr>
          <w:rFonts w:ascii="Rockwell" w:hAnsi="Rockwell" w:cs="Cambria"/>
          <w:color w:val="auto"/>
        </w:rPr>
      </w:pPr>
    </w:p>
    <w:p w:rsidR="00D81507" w:rsidRPr="001A5BA2" w:rsidRDefault="00D81507" w:rsidP="00D81507">
      <w:pPr>
        <w:rPr>
          <w:rFonts w:ascii="Rockwell" w:hAnsi="Rockwell" w:cs="Cambria"/>
          <w:color w:val="auto"/>
        </w:rPr>
      </w:pPr>
      <w:r w:rsidRPr="001A5BA2">
        <w:rPr>
          <w:rFonts w:ascii="Rockwell" w:hAnsi="Rockwell" w:cs="Cambria"/>
          <w:color w:val="auto"/>
        </w:rPr>
        <w:t>NEW BUSINESS:</w:t>
      </w:r>
    </w:p>
    <w:p w:rsidR="00C4325A" w:rsidRPr="00C4325A" w:rsidRDefault="00C4325A" w:rsidP="00CF28CE">
      <w:pPr>
        <w:pStyle w:val="ListParagraph"/>
        <w:numPr>
          <w:ilvl w:val="0"/>
          <w:numId w:val="3"/>
        </w:numPr>
        <w:rPr>
          <w:rFonts w:ascii="Rockwell" w:hAnsi="Rockwell" w:cs="Cambria"/>
          <w:color w:val="auto"/>
        </w:rPr>
      </w:pPr>
      <w:r>
        <w:rPr>
          <w:rFonts w:ascii="Rockwell" w:hAnsi="Rockwell"/>
        </w:rPr>
        <w:t>Staffing</w:t>
      </w:r>
    </w:p>
    <w:p w:rsidR="00D81507" w:rsidRPr="00C4325A" w:rsidRDefault="000C0FFF" w:rsidP="00C4325A">
      <w:pPr>
        <w:pStyle w:val="ListParagraph"/>
        <w:numPr>
          <w:ilvl w:val="1"/>
          <w:numId w:val="19"/>
        </w:numPr>
        <w:rPr>
          <w:rFonts w:ascii="Rockwell" w:hAnsi="Rockwell" w:cs="Cambria"/>
          <w:color w:val="auto"/>
        </w:rPr>
      </w:pPr>
      <w:r>
        <w:rPr>
          <w:rFonts w:ascii="Rockwell" w:hAnsi="Rockwell" w:cs="Cambria"/>
          <w:color w:val="auto"/>
        </w:rPr>
        <w:t>Accept resignation</w:t>
      </w:r>
      <w:r w:rsidR="00C4325A">
        <w:rPr>
          <w:rFonts w:ascii="Rockwell" w:hAnsi="Rockwell" w:cs="Cambria"/>
          <w:color w:val="auto"/>
        </w:rPr>
        <w:t>s</w:t>
      </w:r>
      <w:r>
        <w:rPr>
          <w:rFonts w:ascii="Rockwell" w:hAnsi="Rockwell" w:cs="Cambria"/>
          <w:color w:val="auto"/>
        </w:rPr>
        <w:t xml:space="preserve"> of Julie Ferguson</w:t>
      </w:r>
      <w:r w:rsidR="00C4325A">
        <w:rPr>
          <w:rFonts w:ascii="Rockwell" w:hAnsi="Rockwell" w:cs="Cambria"/>
          <w:color w:val="auto"/>
        </w:rPr>
        <w:t xml:space="preserve"> and Cassie Moore</w:t>
      </w:r>
      <w:r w:rsidR="00400C92">
        <w:rPr>
          <w:rFonts w:ascii="Rockwell" w:hAnsi="Rockwell" w:cs="Cambria"/>
          <w:color w:val="auto"/>
        </w:rPr>
        <w:t>,</w:t>
      </w:r>
      <w:r>
        <w:rPr>
          <w:rFonts w:ascii="Rockwell" w:hAnsi="Rockwell" w:cs="Cambria"/>
          <w:color w:val="auto"/>
        </w:rPr>
        <w:t xml:space="preserve"> effective April 14</w:t>
      </w:r>
      <w:r w:rsidR="00D81507" w:rsidRPr="001A5BA2">
        <w:rPr>
          <w:rFonts w:ascii="Rockwell" w:hAnsi="Rockwell"/>
        </w:rPr>
        <w:t xml:space="preserve"> </w:t>
      </w:r>
      <w:r w:rsidR="00D81507" w:rsidRPr="001A5BA2">
        <w:rPr>
          <w:rFonts w:ascii="Rockwell" w:hAnsi="Rockwell" w:cs="Cambria"/>
          <w:b/>
          <w:color w:val="FF0000"/>
        </w:rPr>
        <w:t>[ACTION]</w:t>
      </w:r>
    </w:p>
    <w:p w:rsidR="00C4325A" w:rsidRPr="00C4325A" w:rsidRDefault="00C4325A" w:rsidP="00C4325A">
      <w:pPr>
        <w:pStyle w:val="ListParagraph"/>
        <w:numPr>
          <w:ilvl w:val="1"/>
          <w:numId w:val="19"/>
        </w:numPr>
        <w:rPr>
          <w:rFonts w:ascii="Rockwell" w:hAnsi="Rockwell" w:cs="Cambria"/>
          <w:color w:val="auto"/>
        </w:rPr>
      </w:pPr>
      <w:r>
        <w:rPr>
          <w:rFonts w:ascii="Rockwell" w:hAnsi="Rockwell"/>
        </w:rPr>
        <w:t xml:space="preserve">Approve promoting Stacey </w:t>
      </w:r>
      <w:proofErr w:type="spellStart"/>
      <w:r>
        <w:rPr>
          <w:rFonts w:ascii="Rockwell" w:hAnsi="Rockwell"/>
        </w:rPr>
        <w:t>Knipp</w:t>
      </w:r>
      <w:proofErr w:type="spellEnd"/>
      <w:r>
        <w:rPr>
          <w:rFonts w:ascii="Rockwell" w:hAnsi="Rockwell"/>
        </w:rPr>
        <w:t xml:space="preserve"> from 26-hour clerk to 30-hour benefitted clerk</w:t>
      </w:r>
      <w:r w:rsidRPr="001A5BA2">
        <w:rPr>
          <w:rFonts w:ascii="Rockwell" w:hAnsi="Rockwell"/>
        </w:rPr>
        <w:t xml:space="preserve"> </w:t>
      </w:r>
      <w:r w:rsidRPr="001A5BA2">
        <w:rPr>
          <w:rFonts w:ascii="Rockwell" w:hAnsi="Rockwell" w:cs="Cambria"/>
          <w:b/>
          <w:color w:val="FF0000"/>
        </w:rPr>
        <w:t>[ACTION]</w:t>
      </w:r>
    </w:p>
    <w:p w:rsidR="00C4325A" w:rsidRPr="00FD6765" w:rsidRDefault="00201624" w:rsidP="00FD6765">
      <w:pPr>
        <w:pStyle w:val="ListParagraph"/>
        <w:numPr>
          <w:ilvl w:val="1"/>
          <w:numId w:val="19"/>
        </w:numPr>
        <w:rPr>
          <w:rFonts w:ascii="Rockwell" w:hAnsi="Rockwell" w:cs="Cambria"/>
          <w:color w:val="auto"/>
        </w:rPr>
      </w:pPr>
      <w:r>
        <w:rPr>
          <w:rFonts w:ascii="Rockwell" w:hAnsi="Rockwell" w:cs="Cambria"/>
          <w:color w:val="auto"/>
        </w:rPr>
        <w:t>A</w:t>
      </w:r>
      <w:r w:rsidR="00C4325A">
        <w:rPr>
          <w:rFonts w:ascii="Rockwell" w:hAnsi="Rockwell" w:cs="Cambria"/>
          <w:color w:val="auto"/>
        </w:rPr>
        <w:t>pprove change in position from Outreach Services to Outreach Services Assistant</w:t>
      </w:r>
      <w:r>
        <w:rPr>
          <w:rFonts w:ascii="Rockwell" w:hAnsi="Rockwell" w:cs="Cambria"/>
          <w:color w:val="auto"/>
        </w:rPr>
        <w:t xml:space="preserve"> </w:t>
      </w:r>
      <w:r w:rsidR="00C4325A">
        <w:rPr>
          <w:rFonts w:ascii="Rockwell" w:hAnsi="Rockwell" w:cs="Cambria"/>
          <w:color w:val="auto"/>
        </w:rPr>
        <w:t xml:space="preserve">for Trey Hitchens </w:t>
      </w:r>
      <w:r w:rsidRPr="001A5BA2">
        <w:rPr>
          <w:rFonts w:ascii="Rockwell" w:hAnsi="Rockwell" w:cs="Cambria"/>
          <w:b/>
          <w:color w:val="FF0000"/>
        </w:rPr>
        <w:t>[ACTION]</w:t>
      </w:r>
    </w:p>
    <w:p w:rsidR="0095783E" w:rsidRPr="0095783E" w:rsidRDefault="0095783E" w:rsidP="00132C85">
      <w:pPr>
        <w:pStyle w:val="ListParagraph"/>
        <w:numPr>
          <w:ilvl w:val="0"/>
          <w:numId w:val="3"/>
        </w:numPr>
        <w:rPr>
          <w:rFonts w:ascii="Rockwell" w:hAnsi="Rockwell" w:cs="Cambria"/>
          <w:color w:val="auto"/>
        </w:rPr>
      </w:pPr>
      <w:r>
        <w:rPr>
          <w:rFonts w:ascii="Rockwell" w:hAnsi="Rockwell"/>
        </w:rPr>
        <w:t xml:space="preserve">Transfer $86,000 from Contingencies to buy book lockers and for site preparation for Hives in </w:t>
      </w:r>
      <w:proofErr w:type="spellStart"/>
      <w:r>
        <w:rPr>
          <w:rFonts w:ascii="Rockwell" w:hAnsi="Rockwell"/>
        </w:rPr>
        <w:t>Massieville</w:t>
      </w:r>
      <w:proofErr w:type="spellEnd"/>
      <w:r>
        <w:rPr>
          <w:rFonts w:ascii="Rockwell" w:hAnsi="Rockwell"/>
        </w:rPr>
        <w:t xml:space="preserve"> and Adelphi </w:t>
      </w:r>
      <w:r w:rsidRPr="001A5BA2">
        <w:rPr>
          <w:rFonts w:ascii="Rockwell" w:hAnsi="Rockwell" w:cs="Cambria"/>
          <w:b/>
          <w:color w:val="FF0000"/>
        </w:rPr>
        <w:t>[ACTION]</w:t>
      </w:r>
      <w:bookmarkStart w:id="0" w:name="_GoBack"/>
      <w:bookmarkEnd w:id="0"/>
    </w:p>
    <w:p w:rsidR="00132C85" w:rsidRPr="001A5BA2" w:rsidRDefault="000C0FFF" w:rsidP="00132C85">
      <w:pPr>
        <w:pStyle w:val="ListParagraph"/>
        <w:numPr>
          <w:ilvl w:val="0"/>
          <w:numId w:val="3"/>
        </w:numPr>
        <w:rPr>
          <w:rFonts w:ascii="Rockwell" w:hAnsi="Rockwell" w:cs="Cambria"/>
          <w:color w:val="auto"/>
        </w:rPr>
      </w:pPr>
      <w:r>
        <w:rPr>
          <w:rFonts w:ascii="Rockwell" w:hAnsi="Rockwell"/>
        </w:rPr>
        <w:t>Approve plan to permanently close the Huntington High School location</w:t>
      </w:r>
      <w:r w:rsidR="00C5611E" w:rsidRPr="001A5BA2">
        <w:rPr>
          <w:rFonts w:ascii="Rockwell" w:hAnsi="Rockwell"/>
        </w:rPr>
        <w:t xml:space="preserve"> </w:t>
      </w:r>
      <w:r w:rsidR="00C5611E" w:rsidRPr="001A5BA2">
        <w:rPr>
          <w:rFonts w:ascii="Rockwell" w:hAnsi="Rockwell" w:cs="Cambria"/>
          <w:b/>
          <w:color w:val="FF0000"/>
        </w:rPr>
        <w:t>[A</w:t>
      </w:r>
      <w:r w:rsidR="002C5489" w:rsidRPr="001A5BA2">
        <w:rPr>
          <w:rFonts w:ascii="Rockwell" w:hAnsi="Rockwell" w:cs="Cambria"/>
          <w:b/>
          <w:color w:val="FF0000"/>
        </w:rPr>
        <w:t>CTION]</w:t>
      </w:r>
      <w:r w:rsidR="00132C85" w:rsidRPr="001A5BA2">
        <w:rPr>
          <w:rFonts w:ascii="Rockwell" w:hAnsi="Rockwell" w:cs="Cambria"/>
          <w:color w:val="auto"/>
        </w:rPr>
        <w:t xml:space="preserve"> </w:t>
      </w:r>
    </w:p>
    <w:p w:rsidR="00312B91" w:rsidRPr="00C4325A" w:rsidRDefault="00802CD1" w:rsidP="00312B91">
      <w:pPr>
        <w:pStyle w:val="ListParagraph"/>
        <w:numPr>
          <w:ilvl w:val="0"/>
          <w:numId w:val="3"/>
        </w:numPr>
        <w:rPr>
          <w:rFonts w:ascii="Rockwell" w:hAnsi="Rockwell" w:cs="Cambria"/>
          <w:color w:val="auto"/>
        </w:rPr>
      </w:pPr>
      <w:r>
        <w:rPr>
          <w:rFonts w:ascii="Rockwell" w:hAnsi="Rockwell" w:cs="Cambria"/>
          <w:color w:val="auto"/>
        </w:rPr>
        <w:t>Recognition/plaq</w:t>
      </w:r>
      <w:r w:rsidR="000C0FFF">
        <w:rPr>
          <w:rFonts w:ascii="Rockwell" w:hAnsi="Rockwell" w:cs="Cambria"/>
          <w:color w:val="auto"/>
        </w:rPr>
        <w:t>ues for the Kingston May open house</w:t>
      </w:r>
      <w:r w:rsidR="00D81507" w:rsidRPr="001A5BA2">
        <w:rPr>
          <w:rFonts w:ascii="Rockwell" w:hAnsi="Rockwell"/>
        </w:rPr>
        <w:t xml:space="preserve"> </w:t>
      </w:r>
      <w:r w:rsidR="00D81507" w:rsidRPr="000C0FFF">
        <w:rPr>
          <w:rFonts w:ascii="Rockwell" w:hAnsi="Rockwell" w:cs="Cambria"/>
          <w:b/>
          <w:color w:val="auto"/>
        </w:rPr>
        <w:t>[</w:t>
      </w:r>
      <w:r w:rsidR="000C0FFF">
        <w:rPr>
          <w:rFonts w:ascii="Rockwell" w:hAnsi="Rockwell" w:cs="Cambria"/>
          <w:b/>
          <w:color w:val="auto"/>
        </w:rPr>
        <w:t>discussion</w:t>
      </w:r>
      <w:r w:rsidR="00D81507" w:rsidRPr="000C0FFF">
        <w:rPr>
          <w:rFonts w:ascii="Rockwell" w:hAnsi="Rockwell" w:cs="Cambria"/>
          <w:b/>
          <w:color w:val="auto"/>
        </w:rPr>
        <w:t>]</w:t>
      </w:r>
    </w:p>
    <w:p w:rsidR="00C4325A" w:rsidRPr="00C4325A" w:rsidRDefault="00C4325A" w:rsidP="00312B91">
      <w:pPr>
        <w:pStyle w:val="ListParagraph"/>
        <w:numPr>
          <w:ilvl w:val="0"/>
          <w:numId w:val="3"/>
        </w:numPr>
        <w:rPr>
          <w:rFonts w:ascii="Rockwell" w:hAnsi="Rockwell" w:cs="Cambria"/>
          <w:color w:val="auto"/>
        </w:rPr>
      </w:pPr>
      <w:r>
        <w:rPr>
          <w:rFonts w:ascii="Rockwell" w:hAnsi="Rockwell" w:cs="Cambria"/>
          <w:color w:val="auto"/>
        </w:rPr>
        <w:t xml:space="preserve">Student trustee for fall 2024 </w:t>
      </w:r>
      <w:r>
        <w:rPr>
          <w:rFonts w:ascii="Rockwell" w:hAnsi="Rockwell" w:cs="Cambria"/>
          <w:b/>
          <w:color w:val="auto"/>
        </w:rPr>
        <w:t>[discussion]</w:t>
      </w:r>
    </w:p>
    <w:p w:rsidR="00C4325A" w:rsidRPr="0083599E" w:rsidRDefault="00C4325A" w:rsidP="00312B91">
      <w:pPr>
        <w:pStyle w:val="ListParagraph"/>
        <w:numPr>
          <w:ilvl w:val="0"/>
          <w:numId w:val="3"/>
        </w:numPr>
        <w:rPr>
          <w:rFonts w:ascii="Rockwell" w:hAnsi="Rockwell" w:cs="Cambria"/>
          <w:color w:val="auto"/>
        </w:rPr>
      </w:pPr>
      <w:r>
        <w:rPr>
          <w:rFonts w:ascii="Rockwell" w:hAnsi="Rockwell" w:cs="Cambria"/>
          <w:color w:val="auto"/>
        </w:rPr>
        <w:t xml:space="preserve">Annex landscape and renovation </w:t>
      </w:r>
      <w:r>
        <w:rPr>
          <w:rFonts w:ascii="Rockwell" w:hAnsi="Rockwell" w:cs="Cambria"/>
          <w:b/>
          <w:color w:val="auto"/>
        </w:rPr>
        <w:t>[</w:t>
      </w:r>
      <w:proofErr w:type="spellStart"/>
      <w:r>
        <w:rPr>
          <w:rFonts w:ascii="Rockwell" w:hAnsi="Rockwell" w:cs="Cambria"/>
          <w:b/>
          <w:color w:val="auto"/>
        </w:rPr>
        <w:t>disussion</w:t>
      </w:r>
      <w:proofErr w:type="spellEnd"/>
      <w:r>
        <w:rPr>
          <w:rFonts w:ascii="Rockwell" w:hAnsi="Rockwell" w:cs="Cambria"/>
          <w:b/>
          <w:color w:val="FF0000"/>
        </w:rPr>
        <w:t>/ACTION]</w:t>
      </w:r>
    </w:p>
    <w:p w:rsidR="00312B91" w:rsidRPr="00C4325A" w:rsidRDefault="00312B91" w:rsidP="00C4325A">
      <w:pPr>
        <w:pStyle w:val="ListParagraph"/>
        <w:numPr>
          <w:ilvl w:val="0"/>
          <w:numId w:val="3"/>
        </w:numPr>
        <w:rPr>
          <w:rFonts w:ascii="Rockwell" w:hAnsi="Rockwell" w:cs="Cambria"/>
          <w:color w:val="auto"/>
        </w:rPr>
      </w:pPr>
      <w:r w:rsidRPr="001A5BA2">
        <w:rPr>
          <w:rFonts w:ascii="Rockwell" w:hAnsi="Rockwell"/>
        </w:rPr>
        <w:t xml:space="preserve">Adjourn </w:t>
      </w:r>
      <w:r w:rsidRPr="001A5BA2">
        <w:rPr>
          <w:rFonts w:ascii="Rockwell" w:hAnsi="Rockwell" w:cs="Cambria"/>
          <w:b/>
          <w:color w:val="FF0000"/>
        </w:rPr>
        <w:t>[ACTION]</w:t>
      </w:r>
    </w:p>
    <w:sectPr w:rsidR="00312B91" w:rsidRPr="00C4325A" w:rsidSect="009A537E">
      <w:pgSz w:w="12240" w:h="15840"/>
      <w:pgMar w:top="1152"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ee Serif">
    <w:altName w:val="MV Bol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66C7"/>
    <w:multiLevelType w:val="multilevel"/>
    <w:tmpl w:val="496AC79C"/>
    <w:lvl w:ilvl="0">
      <w:start w:val="1"/>
      <w:numFmt w:val="upperLetter"/>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1" w15:restartNumberingAfterBreak="0">
    <w:nsid w:val="09AE1531"/>
    <w:multiLevelType w:val="multilevel"/>
    <w:tmpl w:val="73C8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22BDF"/>
    <w:multiLevelType w:val="multilevel"/>
    <w:tmpl w:val="AF3C2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50107"/>
    <w:multiLevelType w:val="multilevel"/>
    <w:tmpl w:val="13E0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E6D85"/>
    <w:multiLevelType w:val="multilevel"/>
    <w:tmpl w:val="6E204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ascii="Arial" w:eastAsia="Times New Roman" w:hAnsi="Arial" w:cs="Arial"/>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1A467E"/>
    <w:multiLevelType w:val="hybridMultilevel"/>
    <w:tmpl w:val="A60801C4"/>
    <w:lvl w:ilvl="0" w:tplc="E5D251CE">
      <w:start w:val="8"/>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BC2"/>
    <w:multiLevelType w:val="hybridMultilevel"/>
    <w:tmpl w:val="72A2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F2A4C"/>
    <w:multiLevelType w:val="hybridMultilevel"/>
    <w:tmpl w:val="A9F4755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E234E4"/>
    <w:multiLevelType w:val="multilevel"/>
    <w:tmpl w:val="8226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38722A"/>
    <w:multiLevelType w:val="multilevel"/>
    <w:tmpl w:val="FA4E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DA320D"/>
    <w:multiLevelType w:val="multilevel"/>
    <w:tmpl w:val="AE9C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A35AD4"/>
    <w:multiLevelType w:val="hybridMultilevel"/>
    <w:tmpl w:val="D81C60DE"/>
    <w:lvl w:ilvl="0" w:tplc="0409000F">
      <w:start w:val="1"/>
      <w:numFmt w:val="decimal"/>
      <w:lvlText w:val="%1."/>
      <w:lvlJc w:val="left"/>
      <w:pPr>
        <w:ind w:left="720" w:hanging="360"/>
      </w:pPr>
    </w:lvl>
    <w:lvl w:ilvl="1" w:tplc="85FEEE38">
      <w:start w:val="1"/>
      <w:numFmt w:val="decimal"/>
      <w:lvlText w:val="%2."/>
      <w:lvlJc w:val="left"/>
      <w:pPr>
        <w:ind w:left="1440" w:hanging="360"/>
      </w:pPr>
      <w:rPr>
        <w:rFonts w:ascii="Rockwell" w:eastAsia="Times New Roman" w:hAnsi="Rockwell" w:cs="Cambri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A52BFD"/>
    <w:multiLevelType w:val="multilevel"/>
    <w:tmpl w:val="AD7A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105AB7"/>
    <w:multiLevelType w:val="hybridMultilevel"/>
    <w:tmpl w:val="EE9E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AF3D56"/>
    <w:multiLevelType w:val="multilevel"/>
    <w:tmpl w:val="98AC7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0B0C04"/>
    <w:multiLevelType w:val="hybridMultilevel"/>
    <w:tmpl w:val="5CFCA5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A27F77"/>
    <w:multiLevelType w:val="multilevel"/>
    <w:tmpl w:val="A944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7E4D9F"/>
    <w:multiLevelType w:val="hybridMultilevel"/>
    <w:tmpl w:val="F5602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0966CC"/>
    <w:multiLevelType w:val="hybridMultilevel"/>
    <w:tmpl w:val="D81C60DE"/>
    <w:lvl w:ilvl="0" w:tplc="0409000F">
      <w:start w:val="1"/>
      <w:numFmt w:val="decimal"/>
      <w:lvlText w:val="%1."/>
      <w:lvlJc w:val="left"/>
      <w:pPr>
        <w:ind w:left="720" w:hanging="360"/>
      </w:pPr>
    </w:lvl>
    <w:lvl w:ilvl="1" w:tplc="85FEEE38">
      <w:start w:val="1"/>
      <w:numFmt w:val="decimal"/>
      <w:lvlText w:val="%2."/>
      <w:lvlJc w:val="left"/>
      <w:pPr>
        <w:ind w:left="1440" w:hanging="360"/>
      </w:pPr>
      <w:rPr>
        <w:rFonts w:ascii="Rockwell" w:eastAsia="Times New Roman" w:hAnsi="Rockwell" w:cs="Cambri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11"/>
  </w:num>
  <w:num w:numId="4">
    <w:abstractNumId w:val="14"/>
  </w:num>
  <w:num w:numId="5">
    <w:abstractNumId w:val="9"/>
  </w:num>
  <w:num w:numId="6">
    <w:abstractNumId w:val="16"/>
  </w:num>
  <w:num w:numId="7">
    <w:abstractNumId w:val="4"/>
  </w:num>
  <w:num w:numId="8">
    <w:abstractNumId w:val="2"/>
  </w:num>
  <w:num w:numId="9">
    <w:abstractNumId w:val="15"/>
  </w:num>
  <w:num w:numId="10">
    <w:abstractNumId w:val="13"/>
  </w:num>
  <w:num w:numId="11">
    <w:abstractNumId w:val="8"/>
  </w:num>
  <w:num w:numId="12">
    <w:abstractNumId w:val="1"/>
  </w:num>
  <w:num w:numId="13">
    <w:abstractNumId w:val="3"/>
  </w:num>
  <w:num w:numId="14">
    <w:abstractNumId w:val="6"/>
  </w:num>
  <w:num w:numId="15">
    <w:abstractNumId w:val="5"/>
  </w:num>
  <w:num w:numId="16">
    <w:abstractNumId w:val="12"/>
  </w:num>
  <w:num w:numId="17">
    <w:abstractNumId w:val="10"/>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E0"/>
    <w:rsid w:val="000053CD"/>
    <w:rsid w:val="00027D5C"/>
    <w:rsid w:val="00063F3F"/>
    <w:rsid w:val="000C0FFF"/>
    <w:rsid w:val="000E1367"/>
    <w:rsid w:val="00132C85"/>
    <w:rsid w:val="0015414D"/>
    <w:rsid w:val="001938C2"/>
    <w:rsid w:val="001A5BA2"/>
    <w:rsid w:val="002004C7"/>
    <w:rsid w:val="00201624"/>
    <w:rsid w:val="00207949"/>
    <w:rsid w:val="002650C7"/>
    <w:rsid w:val="002C5489"/>
    <w:rsid w:val="002E3F46"/>
    <w:rsid w:val="002F216E"/>
    <w:rsid w:val="00312B91"/>
    <w:rsid w:val="00313231"/>
    <w:rsid w:val="003E00A2"/>
    <w:rsid w:val="00400C92"/>
    <w:rsid w:val="004150A9"/>
    <w:rsid w:val="0041694D"/>
    <w:rsid w:val="00452F42"/>
    <w:rsid w:val="004C0765"/>
    <w:rsid w:val="0056730F"/>
    <w:rsid w:val="00575869"/>
    <w:rsid w:val="00581A92"/>
    <w:rsid w:val="005A1B76"/>
    <w:rsid w:val="005A5020"/>
    <w:rsid w:val="005D2556"/>
    <w:rsid w:val="00621016"/>
    <w:rsid w:val="00645DE3"/>
    <w:rsid w:val="007F4CFB"/>
    <w:rsid w:val="007F4E3C"/>
    <w:rsid w:val="00802CD1"/>
    <w:rsid w:val="0083599E"/>
    <w:rsid w:val="00897BE2"/>
    <w:rsid w:val="008F1197"/>
    <w:rsid w:val="009342AA"/>
    <w:rsid w:val="0095783E"/>
    <w:rsid w:val="009A537E"/>
    <w:rsid w:val="009B07B6"/>
    <w:rsid w:val="00A31D65"/>
    <w:rsid w:val="00A70401"/>
    <w:rsid w:val="00AA0D5C"/>
    <w:rsid w:val="00B560CE"/>
    <w:rsid w:val="00BC3265"/>
    <w:rsid w:val="00BD136F"/>
    <w:rsid w:val="00C004EC"/>
    <w:rsid w:val="00C11CFA"/>
    <w:rsid w:val="00C4325A"/>
    <w:rsid w:val="00C5611E"/>
    <w:rsid w:val="00C648FB"/>
    <w:rsid w:val="00C76D89"/>
    <w:rsid w:val="00C814A7"/>
    <w:rsid w:val="00CA50C7"/>
    <w:rsid w:val="00CF28CE"/>
    <w:rsid w:val="00D161CD"/>
    <w:rsid w:val="00D81507"/>
    <w:rsid w:val="00DC4535"/>
    <w:rsid w:val="00DF5CE0"/>
    <w:rsid w:val="00E27102"/>
    <w:rsid w:val="00E72777"/>
    <w:rsid w:val="00E847C8"/>
    <w:rsid w:val="00EC69C9"/>
    <w:rsid w:val="00ED4400"/>
    <w:rsid w:val="00EF1763"/>
    <w:rsid w:val="00F87B8A"/>
    <w:rsid w:val="00F935B8"/>
    <w:rsid w:val="00FD6765"/>
    <w:rsid w:val="00FE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10714"/>
  <w15:chartTrackingRefBased/>
  <w15:docId w15:val="{4E101864-320D-45F8-B890-643B8C7A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5CE0"/>
    <w:pPr>
      <w:spacing w:after="0" w:line="276" w:lineRule="auto"/>
    </w:pPr>
    <w:rPr>
      <w:rFonts w:ascii="Arial" w:eastAsia="Times New Roman" w:hAnsi="Arial" w:cs="Arial"/>
      <w:color w:val="000000"/>
      <w:lang w:val="en"/>
    </w:rPr>
  </w:style>
  <w:style w:type="paragraph" w:styleId="Heading1">
    <w:name w:val="heading 1"/>
    <w:basedOn w:val="Normal"/>
    <w:link w:val="Heading1Char"/>
    <w:uiPriority w:val="9"/>
    <w:qFormat/>
    <w:rsid w:val="003E00A2"/>
    <w:pPr>
      <w:spacing w:before="100" w:beforeAutospacing="1" w:after="100" w:afterAutospacing="1" w:line="240" w:lineRule="auto"/>
      <w:outlineLvl w:val="0"/>
    </w:pPr>
    <w:rPr>
      <w:rFonts w:ascii="Times New Roman" w:hAnsi="Times New Roman" w:cs="Times New Roman"/>
      <w:b/>
      <w:bCs/>
      <w:color w:val="auto"/>
      <w:kern w:val="36"/>
      <w:sz w:val="48"/>
      <w:szCs w:val="48"/>
      <w:lang w:val="en-US"/>
    </w:rPr>
  </w:style>
  <w:style w:type="paragraph" w:styleId="Heading2">
    <w:name w:val="heading 2"/>
    <w:basedOn w:val="Normal"/>
    <w:next w:val="Normal"/>
    <w:link w:val="Heading2Char"/>
    <w:uiPriority w:val="9"/>
    <w:semiHidden/>
    <w:unhideWhenUsed/>
    <w:qFormat/>
    <w:rsid w:val="005673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E00A2"/>
    <w:pPr>
      <w:spacing w:before="100" w:beforeAutospacing="1" w:after="100" w:afterAutospacing="1" w:line="240" w:lineRule="auto"/>
      <w:outlineLvl w:val="2"/>
    </w:pPr>
    <w:rPr>
      <w:rFonts w:ascii="Times New Roman" w:hAnsi="Times New Roman" w:cs="Times New Roman"/>
      <w:b/>
      <w:bCs/>
      <w:color w:val="auto"/>
      <w:sz w:val="27"/>
      <w:szCs w:val="27"/>
      <w:lang w:val="en-US"/>
    </w:rPr>
  </w:style>
  <w:style w:type="paragraph" w:styleId="Heading4">
    <w:name w:val="heading 4"/>
    <w:basedOn w:val="Normal"/>
    <w:next w:val="Normal"/>
    <w:link w:val="Heading4Char"/>
    <w:uiPriority w:val="9"/>
    <w:semiHidden/>
    <w:unhideWhenUsed/>
    <w:qFormat/>
    <w:rsid w:val="00A7040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CE0"/>
    <w:pPr>
      <w:ind w:left="720"/>
      <w:contextualSpacing/>
    </w:pPr>
  </w:style>
  <w:style w:type="paragraph" w:styleId="BalloonText">
    <w:name w:val="Balloon Text"/>
    <w:basedOn w:val="Normal"/>
    <w:link w:val="BalloonTextChar"/>
    <w:uiPriority w:val="99"/>
    <w:semiHidden/>
    <w:unhideWhenUsed/>
    <w:rsid w:val="00EF17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763"/>
    <w:rPr>
      <w:rFonts w:ascii="Segoe UI" w:eastAsia="Times New Roman" w:hAnsi="Segoe UI" w:cs="Segoe UI"/>
      <w:color w:val="000000"/>
      <w:sz w:val="18"/>
      <w:szCs w:val="18"/>
      <w:lang w:val="en"/>
    </w:rPr>
  </w:style>
  <w:style w:type="character" w:customStyle="1" w:styleId="Heading1Char">
    <w:name w:val="Heading 1 Char"/>
    <w:basedOn w:val="DefaultParagraphFont"/>
    <w:link w:val="Heading1"/>
    <w:uiPriority w:val="9"/>
    <w:rsid w:val="003E00A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E00A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E00A2"/>
    <w:pPr>
      <w:spacing w:before="100" w:beforeAutospacing="1" w:after="100" w:afterAutospacing="1" w:line="240" w:lineRule="auto"/>
    </w:pPr>
    <w:rPr>
      <w:rFonts w:ascii="Times New Roman" w:hAnsi="Times New Roman" w:cs="Times New Roman"/>
      <w:color w:val="auto"/>
      <w:sz w:val="24"/>
      <w:szCs w:val="24"/>
      <w:lang w:val="en-US"/>
    </w:rPr>
  </w:style>
  <w:style w:type="character" w:styleId="Hyperlink">
    <w:name w:val="Hyperlink"/>
    <w:basedOn w:val="DefaultParagraphFont"/>
    <w:uiPriority w:val="99"/>
    <w:semiHidden/>
    <w:unhideWhenUsed/>
    <w:rsid w:val="003E00A2"/>
    <w:rPr>
      <w:color w:val="0000FF"/>
      <w:u w:val="single"/>
    </w:rPr>
  </w:style>
  <w:style w:type="paragraph" w:customStyle="1" w:styleId="xmsonormal">
    <w:name w:val="x_msonormal"/>
    <w:basedOn w:val="Normal"/>
    <w:rsid w:val="00CA50C7"/>
    <w:pPr>
      <w:spacing w:before="100" w:beforeAutospacing="1" w:after="100" w:afterAutospacing="1" w:line="240" w:lineRule="auto"/>
    </w:pPr>
    <w:rPr>
      <w:rFonts w:ascii="Times New Roman" w:hAnsi="Times New Roman" w:cs="Times New Roman"/>
      <w:color w:val="auto"/>
      <w:sz w:val="24"/>
      <w:szCs w:val="24"/>
      <w:lang w:val="en-US"/>
    </w:rPr>
  </w:style>
  <w:style w:type="character" w:customStyle="1" w:styleId="Heading2Char">
    <w:name w:val="Heading 2 Char"/>
    <w:basedOn w:val="DefaultParagraphFont"/>
    <w:link w:val="Heading2"/>
    <w:uiPriority w:val="9"/>
    <w:semiHidden/>
    <w:rsid w:val="0056730F"/>
    <w:rPr>
      <w:rFonts w:asciiTheme="majorHAnsi" w:eastAsiaTheme="majorEastAsia" w:hAnsiTheme="majorHAnsi" w:cstheme="majorBidi"/>
      <w:color w:val="2E74B5" w:themeColor="accent1" w:themeShade="BF"/>
      <w:sz w:val="26"/>
      <w:szCs w:val="26"/>
      <w:lang w:val="en"/>
    </w:rPr>
  </w:style>
  <w:style w:type="character" w:styleId="Strong">
    <w:name w:val="Strong"/>
    <w:basedOn w:val="DefaultParagraphFont"/>
    <w:uiPriority w:val="22"/>
    <w:qFormat/>
    <w:rsid w:val="00CF28CE"/>
    <w:rPr>
      <w:b/>
      <w:bCs/>
    </w:rPr>
  </w:style>
  <w:style w:type="character" w:styleId="Emphasis">
    <w:name w:val="Emphasis"/>
    <w:basedOn w:val="DefaultParagraphFont"/>
    <w:uiPriority w:val="20"/>
    <w:qFormat/>
    <w:rsid w:val="00CF28CE"/>
    <w:rPr>
      <w:i/>
      <w:iCs/>
    </w:rPr>
  </w:style>
  <w:style w:type="character" w:customStyle="1" w:styleId="Heading4Char">
    <w:name w:val="Heading 4 Char"/>
    <w:basedOn w:val="DefaultParagraphFont"/>
    <w:link w:val="Heading4"/>
    <w:uiPriority w:val="9"/>
    <w:semiHidden/>
    <w:rsid w:val="00A70401"/>
    <w:rPr>
      <w:rFonts w:asciiTheme="majorHAnsi" w:eastAsiaTheme="majorEastAsia" w:hAnsiTheme="majorHAnsi" w:cstheme="majorBidi"/>
      <w:i/>
      <w:iCs/>
      <w:color w:val="2E74B5" w:themeColor="accent1" w:themeShade="BF"/>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364">
      <w:bodyDiv w:val="1"/>
      <w:marLeft w:val="0"/>
      <w:marRight w:val="0"/>
      <w:marTop w:val="0"/>
      <w:marBottom w:val="0"/>
      <w:divBdr>
        <w:top w:val="none" w:sz="0" w:space="0" w:color="auto"/>
        <w:left w:val="none" w:sz="0" w:space="0" w:color="auto"/>
        <w:bottom w:val="none" w:sz="0" w:space="0" w:color="auto"/>
        <w:right w:val="none" w:sz="0" w:space="0" w:color="auto"/>
      </w:divBdr>
    </w:div>
    <w:div w:id="120921457">
      <w:bodyDiv w:val="1"/>
      <w:marLeft w:val="0"/>
      <w:marRight w:val="0"/>
      <w:marTop w:val="0"/>
      <w:marBottom w:val="0"/>
      <w:divBdr>
        <w:top w:val="none" w:sz="0" w:space="0" w:color="auto"/>
        <w:left w:val="none" w:sz="0" w:space="0" w:color="auto"/>
        <w:bottom w:val="none" w:sz="0" w:space="0" w:color="auto"/>
        <w:right w:val="none" w:sz="0" w:space="0" w:color="auto"/>
      </w:divBdr>
      <w:divsChild>
        <w:div w:id="668947729">
          <w:marLeft w:val="0"/>
          <w:marRight w:val="0"/>
          <w:marTop w:val="0"/>
          <w:marBottom w:val="0"/>
          <w:divBdr>
            <w:top w:val="none" w:sz="0" w:space="0" w:color="auto"/>
            <w:left w:val="none" w:sz="0" w:space="0" w:color="auto"/>
            <w:bottom w:val="none" w:sz="0" w:space="0" w:color="auto"/>
            <w:right w:val="none" w:sz="0" w:space="0" w:color="auto"/>
          </w:divBdr>
        </w:div>
      </w:divsChild>
    </w:div>
    <w:div w:id="573857790">
      <w:bodyDiv w:val="1"/>
      <w:marLeft w:val="0"/>
      <w:marRight w:val="0"/>
      <w:marTop w:val="0"/>
      <w:marBottom w:val="0"/>
      <w:divBdr>
        <w:top w:val="none" w:sz="0" w:space="0" w:color="auto"/>
        <w:left w:val="none" w:sz="0" w:space="0" w:color="auto"/>
        <w:bottom w:val="none" w:sz="0" w:space="0" w:color="auto"/>
        <w:right w:val="none" w:sz="0" w:space="0" w:color="auto"/>
      </w:divBdr>
    </w:div>
    <w:div w:id="878198928">
      <w:bodyDiv w:val="1"/>
      <w:marLeft w:val="0"/>
      <w:marRight w:val="0"/>
      <w:marTop w:val="0"/>
      <w:marBottom w:val="0"/>
      <w:divBdr>
        <w:top w:val="none" w:sz="0" w:space="0" w:color="auto"/>
        <w:left w:val="none" w:sz="0" w:space="0" w:color="auto"/>
        <w:bottom w:val="none" w:sz="0" w:space="0" w:color="auto"/>
        <w:right w:val="none" w:sz="0" w:space="0" w:color="auto"/>
      </w:divBdr>
    </w:div>
    <w:div w:id="1321618950">
      <w:bodyDiv w:val="1"/>
      <w:marLeft w:val="0"/>
      <w:marRight w:val="0"/>
      <w:marTop w:val="0"/>
      <w:marBottom w:val="0"/>
      <w:divBdr>
        <w:top w:val="none" w:sz="0" w:space="0" w:color="auto"/>
        <w:left w:val="none" w:sz="0" w:space="0" w:color="auto"/>
        <w:bottom w:val="none" w:sz="0" w:space="0" w:color="auto"/>
        <w:right w:val="none" w:sz="0" w:space="0" w:color="auto"/>
      </w:divBdr>
      <w:divsChild>
        <w:div w:id="2010742728">
          <w:marLeft w:val="0"/>
          <w:marRight w:val="0"/>
          <w:marTop w:val="0"/>
          <w:marBottom w:val="0"/>
          <w:divBdr>
            <w:top w:val="none" w:sz="0" w:space="0" w:color="auto"/>
            <w:left w:val="none" w:sz="0" w:space="0" w:color="auto"/>
            <w:bottom w:val="none" w:sz="0" w:space="0" w:color="auto"/>
            <w:right w:val="none" w:sz="0" w:space="0" w:color="auto"/>
          </w:divBdr>
          <w:divsChild>
            <w:div w:id="413086820">
              <w:marLeft w:val="0"/>
              <w:marRight w:val="0"/>
              <w:marTop w:val="0"/>
              <w:marBottom w:val="0"/>
              <w:divBdr>
                <w:top w:val="none" w:sz="0" w:space="0" w:color="auto"/>
                <w:left w:val="none" w:sz="0" w:space="0" w:color="auto"/>
                <w:bottom w:val="none" w:sz="0" w:space="0" w:color="auto"/>
                <w:right w:val="none" w:sz="0" w:space="0" w:color="auto"/>
              </w:divBdr>
              <w:divsChild>
                <w:div w:id="803356807">
                  <w:marLeft w:val="0"/>
                  <w:marRight w:val="0"/>
                  <w:marTop w:val="0"/>
                  <w:marBottom w:val="0"/>
                  <w:divBdr>
                    <w:top w:val="single" w:sz="2" w:space="8" w:color="000000"/>
                    <w:left w:val="single" w:sz="2" w:space="8" w:color="000000"/>
                    <w:bottom w:val="single" w:sz="6" w:space="8" w:color="000000"/>
                    <w:right w:val="single" w:sz="2" w:space="8" w:color="000000"/>
                  </w:divBdr>
                </w:div>
              </w:divsChild>
            </w:div>
          </w:divsChild>
        </w:div>
      </w:divsChild>
    </w:div>
    <w:div w:id="1399325240">
      <w:bodyDiv w:val="1"/>
      <w:marLeft w:val="0"/>
      <w:marRight w:val="0"/>
      <w:marTop w:val="0"/>
      <w:marBottom w:val="0"/>
      <w:divBdr>
        <w:top w:val="none" w:sz="0" w:space="0" w:color="auto"/>
        <w:left w:val="none" w:sz="0" w:space="0" w:color="auto"/>
        <w:bottom w:val="none" w:sz="0" w:space="0" w:color="auto"/>
        <w:right w:val="none" w:sz="0" w:space="0" w:color="auto"/>
      </w:divBdr>
      <w:divsChild>
        <w:div w:id="1390693353">
          <w:marLeft w:val="0"/>
          <w:marRight w:val="0"/>
          <w:marTop w:val="0"/>
          <w:marBottom w:val="0"/>
          <w:divBdr>
            <w:top w:val="none" w:sz="0" w:space="0" w:color="auto"/>
            <w:left w:val="none" w:sz="0" w:space="0" w:color="auto"/>
            <w:bottom w:val="none" w:sz="0" w:space="0" w:color="auto"/>
            <w:right w:val="none" w:sz="0" w:space="0" w:color="auto"/>
          </w:divBdr>
        </w:div>
      </w:divsChild>
    </w:div>
    <w:div w:id="1502238599">
      <w:bodyDiv w:val="1"/>
      <w:marLeft w:val="0"/>
      <w:marRight w:val="0"/>
      <w:marTop w:val="0"/>
      <w:marBottom w:val="0"/>
      <w:divBdr>
        <w:top w:val="none" w:sz="0" w:space="0" w:color="auto"/>
        <w:left w:val="none" w:sz="0" w:space="0" w:color="auto"/>
        <w:bottom w:val="none" w:sz="0" w:space="0" w:color="auto"/>
        <w:right w:val="none" w:sz="0" w:space="0" w:color="auto"/>
      </w:divBdr>
    </w:div>
    <w:div w:id="1579753176">
      <w:bodyDiv w:val="1"/>
      <w:marLeft w:val="0"/>
      <w:marRight w:val="0"/>
      <w:marTop w:val="0"/>
      <w:marBottom w:val="0"/>
      <w:divBdr>
        <w:top w:val="none" w:sz="0" w:space="0" w:color="auto"/>
        <w:left w:val="none" w:sz="0" w:space="0" w:color="auto"/>
        <w:bottom w:val="none" w:sz="0" w:space="0" w:color="auto"/>
        <w:right w:val="none" w:sz="0" w:space="0" w:color="auto"/>
      </w:divBdr>
      <w:divsChild>
        <w:div w:id="725228955">
          <w:marLeft w:val="0"/>
          <w:marRight w:val="0"/>
          <w:marTop w:val="0"/>
          <w:marBottom w:val="0"/>
          <w:divBdr>
            <w:top w:val="none" w:sz="0" w:space="0" w:color="auto"/>
            <w:left w:val="none" w:sz="0" w:space="0" w:color="auto"/>
            <w:bottom w:val="none" w:sz="0" w:space="0" w:color="auto"/>
            <w:right w:val="none" w:sz="0" w:space="0" w:color="auto"/>
          </w:divBdr>
        </w:div>
      </w:divsChild>
    </w:div>
    <w:div w:id="1821576897">
      <w:bodyDiv w:val="1"/>
      <w:marLeft w:val="0"/>
      <w:marRight w:val="0"/>
      <w:marTop w:val="0"/>
      <w:marBottom w:val="0"/>
      <w:divBdr>
        <w:top w:val="none" w:sz="0" w:space="0" w:color="auto"/>
        <w:left w:val="none" w:sz="0" w:space="0" w:color="auto"/>
        <w:bottom w:val="none" w:sz="0" w:space="0" w:color="auto"/>
        <w:right w:val="none" w:sz="0" w:space="0" w:color="auto"/>
      </w:divBdr>
    </w:div>
    <w:div w:id="211879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7124</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Hill</dc:creator>
  <cp:keywords/>
  <dc:description/>
  <cp:lastModifiedBy>James Hill</cp:lastModifiedBy>
  <cp:revision>14</cp:revision>
  <cp:lastPrinted>2023-05-01T13:27:00Z</cp:lastPrinted>
  <dcterms:created xsi:type="dcterms:W3CDTF">2023-03-30T13:23:00Z</dcterms:created>
  <dcterms:modified xsi:type="dcterms:W3CDTF">2023-05-02T13:38:00Z</dcterms:modified>
</cp:coreProperties>
</file>