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1A5BA2" w:rsidRDefault="009342AA" w:rsidP="00DF5CE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1A5BA2">
        <w:rPr>
          <w:rFonts w:ascii="Rockwell" w:hAnsi="Rockwell" w:cs="Cambria"/>
          <w:color w:val="auto"/>
          <w:sz w:val="24"/>
          <w:szCs w:val="24"/>
        </w:rPr>
        <w:t>Board of Trustees</w:t>
      </w:r>
    </w:p>
    <w:p w:rsidR="00DF5CE0" w:rsidRPr="001A5BA2" w:rsidRDefault="00DF5CE0" w:rsidP="00DF5CE0">
      <w:pPr>
        <w:jc w:val="right"/>
        <w:rPr>
          <w:rFonts w:ascii="Rockwell" w:hAnsi="Rockwell" w:cs="Cambria"/>
          <w:color w:val="auto"/>
          <w:sz w:val="24"/>
          <w:szCs w:val="24"/>
        </w:rPr>
      </w:pPr>
      <w:r w:rsidRPr="001A5BA2">
        <w:rPr>
          <w:rFonts w:ascii="Rockwell" w:hAnsi="Rockwell" w:cs="Cambria"/>
          <w:color w:val="auto"/>
          <w:sz w:val="24"/>
          <w:szCs w:val="24"/>
        </w:rPr>
        <w:t xml:space="preserve">Wednesday, </w:t>
      </w:r>
      <w:r w:rsidR="00AE0AA2">
        <w:rPr>
          <w:rFonts w:ascii="Rockwell" w:hAnsi="Rockwell" w:cs="Cambria"/>
          <w:color w:val="auto"/>
          <w:sz w:val="24"/>
          <w:szCs w:val="24"/>
        </w:rPr>
        <w:t>December 13</w:t>
      </w:r>
      <w:r w:rsidR="00A70401" w:rsidRPr="001A5BA2">
        <w:rPr>
          <w:rFonts w:ascii="Rockwell" w:hAnsi="Rockwell" w:cs="Cambria"/>
          <w:color w:val="auto"/>
          <w:sz w:val="24"/>
          <w:szCs w:val="24"/>
        </w:rPr>
        <w:t>, 2023</w:t>
      </w:r>
    </w:p>
    <w:p w:rsidR="000053CD" w:rsidRPr="001A5BA2" w:rsidRDefault="00CF28CE" w:rsidP="00DF5CE0">
      <w:pPr>
        <w:jc w:val="right"/>
        <w:rPr>
          <w:rFonts w:ascii="Rockwell" w:hAnsi="Rockwell" w:cs="Cambria"/>
          <w:color w:val="auto"/>
          <w:sz w:val="24"/>
          <w:szCs w:val="24"/>
        </w:rPr>
      </w:pPr>
      <w:proofErr w:type="gramStart"/>
      <w:r w:rsidRPr="001A5BA2">
        <w:rPr>
          <w:rFonts w:ascii="Rockwell" w:hAnsi="Rockwell" w:cs="Cambria"/>
          <w:color w:val="auto"/>
          <w:sz w:val="24"/>
          <w:szCs w:val="24"/>
        </w:rPr>
        <w:t>in</w:t>
      </w:r>
      <w:proofErr w:type="gramEnd"/>
      <w:r w:rsidRPr="001A5BA2">
        <w:rPr>
          <w:rFonts w:ascii="Rockwell" w:hAnsi="Rockwell" w:cs="Cambria"/>
          <w:color w:val="auto"/>
          <w:sz w:val="24"/>
          <w:szCs w:val="24"/>
        </w:rPr>
        <w:t xml:space="preserve"> the Main Library Annex</w:t>
      </w:r>
    </w:p>
    <w:p w:rsidR="007F4E3C" w:rsidRPr="001A5BA2" w:rsidRDefault="007F4E3C" w:rsidP="00DF5CE0">
      <w:pPr>
        <w:rPr>
          <w:rFonts w:ascii="Rockwell" w:hAnsi="Rockwell" w:cs="Cambria"/>
          <w:color w:val="auto"/>
        </w:rPr>
      </w:pPr>
    </w:p>
    <w:p w:rsidR="00CD3ED9" w:rsidRDefault="00DF5CE0" w:rsidP="00DF5CE0">
      <w:pPr>
        <w:rPr>
          <w:rFonts w:ascii="Rockwell" w:hAnsi="Rockwell" w:cs="Cambria"/>
          <w:color w:val="auto"/>
        </w:rPr>
      </w:pPr>
      <w:r w:rsidRPr="001A5BA2">
        <w:rPr>
          <w:rFonts w:ascii="Rockwell" w:hAnsi="Rockwell" w:cs="Cambria"/>
          <w:color w:val="auto"/>
        </w:rPr>
        <w:t>4:30 p.m</w:t>
      </w:r>
      <w:r w:rsidR="009A537E" w:rsidRPr="001A5BA2">
        <w:rPr>
          <w:rFonts w:ascii="Rockwell" w:hAnsi="Rockwell" w:cs="Bree Serif"/>
          <w:color w:val="auto"/>
          <w:vertAlign w:val="subscript"/>
        </w:rPr>
        <w:softHyphen/>
        <w:t xml:space="preserve">. </w:t>
      </w:r>
      <w:r w:rsidR="009A537E" w:rsidRPr="001A5BA2">
        <w:rPr>
          <w:rFonts w:ascii="Rockwell" w:hAnsi="Rockwell" w:cs="Cambria"/>
          <w:color w:val="auto"/>
        </w:rPr>
        <w:t xml:space="preserve">– </w:t>
      </w:r>
      <w:r w:rsidRPr="001A5BA2">
        <w:rPr>
          <w:rFonts w:ascii="Rockwell" w:hAnsi="Rockwell" w:cs="Cambria"/>
          <w:color w:val="auto"/>
        </w:rPr>
        <w:t>Call to Orde</w:t>
      </w:r>
      <w:r w:rsidR="00CD3ED9">
        <w:rPr>
          <w:rFonts w:ascii="Rockwell" w:hAnsi="Rockwell" w:cs="Cambria"/>
          <w:color w:val="auto"/>
        </w:rPr>
        <w:t>r</w:t>
      </w:r>
    </w:p>
    <w:p w:rsidR="007F4E3C" w:rsidRDefault="00CD3ED9" w:rsidP="00CD3ED9">
      <w:pPr>
        <w:ind w:left="720" w:firstLine="720"/>
        <w:rPr>
          <w:rFonts w:ascii="Rockwell" w:hAnsi="Rockwell" w:cs="Cambria"/>
          <w:color w:val="auto"/>
        </w:rPr>
      </w:pPr>
      <w:r>
        <w:rPr>
          <w:rFonts w:ascii="Rockwell" w:hAnsi="Rockwell" w:cs="Cambria"/>
          <w:color w:val="auto"/>
        </w:rPr>
        <w:t>Lori Graves, excused</w:t>
      </w:r>
    </w:p>
    <w:p w:rsidR="00CD3ED9" w:rsidRDefault="00CD3ED9" w:rsidP="00CD3ED9">
      <w:pPr>
        <w:ind w:left="720" w:firstLine="720"/>
        <w:rPr>
          <w:rFonts w:ascii="Rockwell" w:hAnsi="Rockwell" w:cs="Cambria"/>
          <w:color w:val="auto"/>
        </w:rPr>
      </w:pPr>
      <w:r>
        <w:rPr>
          <w:rFonts w:ascii="Rockwell" w:hAnsi="Rockwell" w:cs="Cambria"/>
          <w:color w:val="auto"/>
        </w:rPr>
        <w:t xml:space="preserve">Recognition of Susan </w:t>
      </w:r>
      <w:proofErr w:type="spellStart"/>
      <w:r>
        <w:rPr>
          <w:rFonts w:ascii="Rockwell" w:hAnsi="Rockwell" w:cs="Cambria"/>
          <w:color w:val="auto"/>
        </w:rPr>
        <w:t>Congrove’s</w:t>
      </w:r>
      <w:proofErr w:type="spellEnd"/>
      <w:r>
        <w:rPr>
          <w:rFonts w:ascii="Rockwell" w:hAnsi="Rockwell" w:cs="Cambria"/>
          <w:color w:val="auto"/>
        </w:rPr>
        <w:t xml:space="preserve"> tenure</w:t>
      </w:r>
    </w:p>
    <w:p w:rsidR="007F4E3C" w:rsidRPr="001A5BA2" w:rsidRDefault="001F7A2A" w:rsidP="00DF5CE0">
      <w:pPr>
        <w:rPr>
          <w:rFonts w:ascii="Rockwell" w:hAnsi="Rockwell" w:cs="Cambria"/>
          <w:color w:val="auto"/>
        </w:rPr>
      </w:pPr>
      <w:r>
        <w:rPr>
          <w:rFonts w:ascii="Rockwell" w:hAnsi="Rockwell" w:cs="Cambria"/>
          <w:color w:val="auto"/>
        </w:rPr>
        <w:tab/>
      </w:r>
    </w:p>
    <w:p w:rsidR="00DF5CE0" w:rsidRPr="001A5BA2" w:rsidRDefault="00DF5CE0" w:rsidP="00DF5CE0">
      <w:pPr>
        <w:rPr>
          <w:rFonts w:ascii="Rockwell" w:hAnsi="Rockwell" w:cs="Cambria"/>
          <w:color w:val="auto"/>
        </w:rPr>
      </w:pPr>
      <w:r w:rsidRPr="001A5BA2">
        <w:rPr>
          <w:rFonts w:ascii="Rockwell" w:hAnsi="Rockwell" w:cs="Cambria"/>
          <w:color w:val="auto"/>
        </w:rPr>
        <w:t>Public Comment</w:t>
      </w:r>
    </w:p>
    <w:p w:rsidR="007F4E3C" w:rsidRPr="001A5BA2" w:rsidRDefault="007F4E3C" w:rsidP="009A537E">
      <w:pPr>
        <w:rPr>
          <w:rFonts w:ascii="Rockwell" w:hAnsi="Rockwell" w:cs="Cambria"/>
          <w:color w:val="auto"/>
        </w:rPr>
      </w:pPr>
    </w:p>
    <w:p w:rsidR="00DF5CE0" w:rsidRPr="001A5BA2" w:rsidRDefault="00DF5CE0" w:rsidP="009A537E">
      <w:pPr>
        <w:rPr>
          <w:rFonts w:ascii="Rockwell" w:hAnsi="Rockwell" w:cs="Cambria"/>
          <w:color w:val="FF0000"/>
        </w:rPr>
      </w:pPr>
      <w:r w:rsidRPr="001A5BA2">
        <w:rPr>
          <w:rFonts w:ascii="Rockwell" w:hAnsi="Rockwell" w:cs="Cambria"/>
          <w:color w:val="auto"/>
        </w:rPr>
        <w:t>CONSENT AGENDA REPORTS</w:t>
      </w:r>
      <w:r w:rsidR="009A537E" w:rsidRPr="001A5BA2">
        <w:rPr>
          <w:rFonts w:ascii="Rockwell" w:hAnsi="Rockwell" w:cs="Cambria"/>
          <w:color w:val="auto"/>
        </w:rPr>
        <w:t xml:space="preserve"> </w:t>
      </w:r>
      <w:r w:rsidR="009A537E" w:rsidRPr="001A5BA2">
        <w:rPr>
          <w:rFonts w:ascii="Rockwell" w:hAnsi="Rockwell" w:cs="Cambria"/>
          <w:b/>
          <w:color w:val="FF0000"/>
        </w:rPr>
        <w:t>[ACTION]</w:t>
      </w:r>
      <w:r w:rsidRPr="001A5BA2">
        <w:rPr>
          <w:rFonts w:ascii="Rockwell" w:hAnsi="Rockwell" w:cs="Cambria"/>
          <w:color w:val="auto"/>
        </w:rPr>
        <w:t>:</w:t>
      </w:r>
    </w:p>
    <w:p w:rsidR="00DF5CE0" w:rsidRPr="001A5BA2" w:rsidRDefault="00DF5CE0" w:rsidP="00DF5CE0">
      <w:pPr>
        <w:ind w:left="720"/>
        <w:rPr>
          <w:rFonts w:ascii="Rockwell" w:hAnsi="Rockwell" w:cs="Cambria"/>
          <w:color w:val="auto"/>
        </w:rPr>
      </w:pPr>
      <w:r w:rsidRPr="001A5BA2">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 xml:space="preserve">Approve minutes of </w:t>
      </w:r>
      <w:r w:rsidR="00AE0AA2">
        <w:rPr>
          <w:rFonts w:ascii="Rockwell" w:hAnsi="Rockwell" w:cs="Cambria"/>
          <w:color w:val="auto"/>
        </w:rPr>
        <w:t>November</w:t>
      </w:r>
      <w:r w:rsidR="00132C85" w:rsidRPr="001A5BA2">
        <w:rPr>
          <w:rFonts w:ascii="Rockwell" w:hAnsi="Rockwell" w:cs="Cambria"/>
          <w:color w:val="auto"/>
        </w:rPr>
        <w:t xml:space="preserve"> meeting</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Fiscal Officer’s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Approve financial reports</w:t>
      </w:r>
      <w:r w:rsidR="0056730F" w:rsidRPr="001A5BA2">
        <w:rPr>
          <w:rFonts w:ascii="Rockwell" w:hAnsi="Rockwell" w:cs="Cambria"/>
          <w:color w:val="auto"/>
        </w:rPr>
        <w:t xml:space="preserve"> for </w:t>
      </w:r>
      <w:r w:rsidR="00AE0AA2">
        <w:rPr>
          <w:rFonts w:ascii="Rockwell" w:hAnsi="Rockwell" w:cs="Cambria"/>
          <w:color w:val="auto"/>
        </w:rPr>
        <w:t>November</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Approval of bills</w:t>
      </w:r>
    </w:p>
    <w:p w:rsidR="007F4CFB" w:rsidRPr="001A5BA2" w:rsidRDefault="00DF5CE0" w:rsidP="00CF28CE">
      <w:pPr>
        <w:ind w:left="720" w:firstLine="720"/>
        <w:rPr>
          <w:rFonts w:ascii="Rockwell" w:hAnsi="Rockwell" w:cs="Cambria"/>
          <w:color w:val="auto"/>
        </w:rPr>
      </w:pPr>
      <w:r w:rsidRPr="001A5BA2">
        <w:rPr>
          <w:rFonts w:ascii="Rockwell" w:hAnsi="Rockwell" w:cs="Cambria"/>
          <w:color w:val="auto"/>
        </w:rPr>
        <w:t xml:space="preserve">      </w:t>
      </w:r>
      <w:r w:rsidR="00CF28CE" w:rsidRPr="001A5BA2">
        <w:rPr>
          <w:rFonts w:ascii="Rockwell" w:hAnsi="Rockwell" w:cs="Cambria"/>
          <w:color w:val="auto"/>
        </w:rPr>
        <w:t>iii. Accept donations</w:t>
      </w:r>
    </w:p>
    <w:p w:rsidR="00DF5CE0" w:rsidRPr="001A5BA2" w:rsidRDefault="00DF5CE0" w:rsidP="00DF5CE0">
      <w:pPr>
        <w:ind w:firstLine="720"/>
        <w:rPr>
          <w:rFonts w:ascii="Rockwell" w:hAnsi="Rockwell" w:cs="Cambria"/>
          <w:color w:val="auto"/>
        </w:rPr>
      </w:pPr>
      <w:r w:rsidRPr="001A5BA2">
        <w:rPr>
          <w:rFonts w:ascii="Rockwell" w:hAnsi="Rockwell" w:cs="Cambria"/>
          <w:color w:val="auto"/>
        </w:rPr>
        <w:t xml:space="preserve">       C) Director’s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Activities</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Statistics</w:t>
      </w:r>
    </w:p>
    <w:p w:rsidR="001A5BA2" w:rsidRPr="001A5BA2" w:rsidRDefault="00DF5CE0" w:rsidP="001A5BA2">
      <w:pPr>
        <w:ind w:left="720" w:firstLine="720"/>
        <w:rPr>
          <w:rFonts w:ascii="Rockwell" w:hAnsi="Rockwell" w:cs="Cambria"/>
          <w:color w:val="auto"/>
        </w:rPr>
      </w:pPr>
      <w:r w:rsidRPr="001A5BA2">
        <w:rPr>
          <w:rFonts w:ascii="Rockwell" w:hAnsi="Rockwell" w:cs="Cambria"/>
          <w:color w:val="auto"/>
        </w:rPr>
        <w:t xml:space="preserve">      iii. Announcements and correspondence</w:t>
      </w:r>
    </w:p>
    <w:p w:rsidR="001A5BA2" w:rsidRPr="001A5BA2" w:rsidRDefault="001A5BA2" w:rsidP="00CF28CE">
      <w:pPr>
        <w:rPr>
          <w:rFonts w:ascii="Rockwell" w:hAnsi="Rockwell" w:cs="Cambria"/>
          <w:color w:val="auto"/>
        </w:rPr>
      </w:pPr>
    </w:p>
    <w:p w:rsidR="002566B8" w:rsidRPr="002566B8" w:rsidRDefault="00D81507" w:rsidP="002566B8">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7650A2" w:rsidRDefault="007650A2" w:rsidP="007650A2">
      <w:pPr>
        <w:pStyle w:val="ListParagraph"/>
        <w:numPr>
          <w:ilvl w:val="0"/>
          <w:numId w:val="3"/>
        </w:numPr>
        <w:rPr>
          <w:rFonts w:ascii="Rockwell" w:hAnsi="Rockwell" w:cs="Cambria"/>
          <w:color w:val="auto"/>
        </w:rPr>
      </w:pPr>
      <w:r>
        <w:rPr>
          <w:rFonts w:ascii="Rockwell" w:hAnsi="Rockwell" w:cs="Cambria"/>
          <w:color w:val="auto"/>
        </w:rPr>
        <w:t>Year-end Fiscal Items:</w:t>
      </w:r>
    </w:p>
    <w:p w:rsidR="007650A2" w:rsidRPr="007650A2" w:rsidRDefault="007650A2" w:rsidP="007650A2">
      <w:pPr>
        <w:pStyle w:val="ListParagraph"/>
        <w:numPr>
          <w:ilvl w:val="1"/>
          <w:numId w:val="3"/>
        </w:numPr>
        <w:rPr>
          <w:rFonts w:ascii="Rockwell" w:hAnsi="Rockwell" w:cs="Cambria"/>
          <w:color w:val="auto"/>
        </w:rPr>
      </w:pPr>
      <w:r>
        <w:rPr>
          <w:rFonts w:ascii="Rockwell" w:hAnsi="Rockwell" w:cs="Cambria"/>
          <w:color w:val="auto"/>
        </w:rPr>
        <w:t xml:space="preserve">Renew bonds for Chief Fiscal and Deputy Fiscal Officers </w:t>
      </w:r>
      <w:r w:rsidRPr="00AE0AA2">
        <w:rPr>
          <w:rFonts w:ascii="Rockwell" w:hAnsi="Rockwell" w:cs="Cambria"/>
          <w:b/>
          <w:color w:val="FF0000"/>
        </w:rPr>
        <w:t>[ACTION]</w:t>
      </w:r>
    </w:p>
    <w:p w:rsidR="007650A2" w:rsidRDefault="007650A2" w:rsidP="007650A2">
      <w:pPr>
        <w:pStyle w:val="ListParagraph"/>
        <w:numPr>
          <w:ilvl w:val="1"/>
          <w:numId w:val="3"/>
        </w:numPr>
        <w:rPr>
          <w:rFonts w:ascii="Rockwell" w:hAnsi="Rockwell" w:cs="Cambria"/>
          <w:color w:val="auto"/>
        </w:rPr>
      </w:pPr>
      <w:r>
        <w:rPr>
          <w:rFonts w:ascii="Rockwell" w:hAnsi="Rockwell" w:cs="Cambria"/>
          <w:color w:val="auto"/>
        </w:rPr>
        <w:t>Transfer to Building Fund</w:t>
      </w:r>
      <w:r w:rsidR="00534F0B">
        <w:rPr>
          <w:rFonts w:ascii="Rockwell" w:hAnsi="Rockwell" w:cs="Cambria"/>
          <w:color w:val="auto"/>
        </w:rPr>
        <w:t xml:space="preserve"> </w:t>
      </w:r>
      <w:r w:rsidR="00534F0B" w:rsidRPr="00AE0AA2">
        <w:rPr>
          <w:rFonts w:ascii="Rockwell" w:hAnsi="Rockwell" w:cs="Cambria"/>
          <w:b/>
          <w:color w:val="FF0000"/>
        </w:rPr>
        <w:t>[ACTION]</w:t>
      </w:r>
    </w:p>
    <w:p w:rsidR="007650A2" w:rsidRPr="007650A2" w:rsidRDefault="007650A2" w:rsidP="007650A2">
      <w:pPr>
        <w:pStyle w:val="ListParagraph"/>
        <w:numPr>
          <w:ilvl w:val="1"/>
          <w:numId w:val="3"/>
        </w:numPr>
        <w:rPr>
          <w:rFonts w:ascii="Rockwell" w:hAnsi="Rockwell" w:cs="Cambria"/>
          <w:color w:val="auto"/>
        </w:rPr>
      </w:pPr>
      <w:r>
        <w:rPr>
          <w:rFonts w:ascii="Rockwell" w:hAnsi="Rockwell" w:cs="Cambria"/>
          <w:color w:val="auto"/>
        </w:rPr>
        <w:t>Annual</w:t>
      </w:r>
      <w:r w:rsidR="00534F0B">
        <w:rPr>
          <w:rFonts w:ascii="Rockwell" w:hAnsi="Rockwell" w:cs="Cambria"/>
          <w:color w:val="auto"/>
        </w:rPr>
        <w:t xml:space="preserve"> report of credit card rewards [information]</w:t>
      </w:r>
    </w:p>
    <w:p w:rsidR="00AE0AA2" w:rsidRPr="00AE0AA2" w:rsidRDefault="00AE0AA2" w:rsidP="007650A2">
      <w:pPr>
        <w:pStyle w:val="ListParagraph"/>
        <w:numPr>
          <w:ilvl w:val="1"/>
          <w:numId w:val="3"/>
        </w:numPr>
        <w:rPr>
          <w:rFonts w:ascii="Rockwell" w:hAnsi="Rockwell" w:cs="Cambria"/>
          <w:color w:val="auto"/>
        </w:rPr>
      </w:pPr>
      <w:r>
        <w:rPr>
          <w:rFonts w:ascii="Rockwell" w:hAnsi="Rockwell"/>
        </w:rPr>
        <w:t>Budget</w:t>
      </w:r>
      <w:r w:rsidR="001E47C3">
        <w:rPr>
          <w:rFonts w:ascii="Rockwell" w:hAnsi="Rockwell"/>
        </w:rPr>
        <w:t xml:space="preserve"> Committee </w:t>
      </w:r>
      <w:r w:rsidR="007650A2">
        <w:rPr>
          <w:rFonts w:ascii="Rockwell" w:hAnsi="Rockwell"/>
        </w:rPr>
        <w:t>Report</w:t>
      </w:r>
      <w:r w:rsidR="00534F0B">
        <w:rPr>
          <w:rFonts w:ascii="Rockwell" w:hAnsi="Rockwell"/>
        </w:rPr>
        <w:t>—</w:t>
      </w:r>
      <w:r w:rsidR="00143D0E">
        <w:rPr>
          <w:rFonts w:ascii="Rockwell" w:hAnsi="Rockwell"/>
        </w:rPr>
        <w:t>Trustee</w:t>
      </w:r>
      <w:r w:rsidR="00534F0B">
        <w:rPr>
          <w:rFonts w:ascii="Rockwell" w:hAnsi="Rockwell"/>
        </w:rPr>
        <w:t xml:space="preserve"> Simmons-Jones, chair</w:t>
      </w:r>
      <w:bookmarkStart w:id="0" w:name="_GoBack"/>
      <w:bookmarkEnd w:id="0"/>
    </w:p>
    <w:p w:rsidR="001E47C3" w:rsidRPr="00534F0B" w:rsidRDefault="00AE0AA2" w:rsidP="00534F0B">
      <w:pPr>
        <w:pStyle w:val="ListParagraph"/>
        <w:numPr>
          <w:ilvl w:val="2"/>
          <w:numId w:val="3"/>
        </w:numPr>
        <w:rPr>
          <w:rStyle w:val="Strong"/>
          <w:rFonts w:ascii="Rockwell" w:hAnsi="Rockwell" w:cs="Cambria"/>
          <w:b w:val="0"/>
          <w:bCs w:val="0"/>
          <w:color w:val="auto"/>
        </w:rPr>
      </w:pPr>
      <w:r w:rsidRPr="00AE0AA2">
        <w:rPr>
          <w:rFonts w:ascii="Rockwell" w:hAnsi="Rockwell"/>
        </w:rPr>
        <w:t xml:space="preserve">Approve temporary budget </w:t>
      </w:r>
      <w:r w:rsidRPr="00AE0AA2">
        <w:rPr>
          <w:rFonts w:ascii="Rockwell" w:hAnsi="Rockwell" w:cs="Cambria"/>
          <w:b/>
          <w:color w:val="FF0000"/>
        </w:rPr>
        <w:t>[ACTION]</w:t>
      </w:r>
    </w:p>
    <w:p w:rsidR="001E47C3" w:rsidRPr="002070B8" w:rsidRDefault="00AE0AA2" w:rsidP="00132C85">
      <w:pPr>
        <w:pStyle w:val="ListParagraph"/>
        <w:numPr>
          <w:ilvl w:val="0"/>
          <w:numId w:val="3"/>
        </w:numPr>
        <w:rPr>
          <w:rFonts w:ascii="Rockwell" w:hAnsi="Rockwell" w:cs="Cambria"/>
          <w:color w:val="auto"/>
        </w:rPr>
      </w:pPr>
      <w:r>
        <w:rPr>
          <w:rFonts w:ascii="Rockwell" w:hAnsi="Rockwell" w:cs="Cambria"/>
          <w:color w:val="auto"/>
        </w:rPr>
        <w:t>Schedule 2024 Organizational and Records Commission meeting date</w:t>
      </w:r>
      <w:r w:rsidR="002566B8">
        <w:rPr>
          <w:rFonts w:ascii="Rockwell" w:hAnsi="Rockwell" w:cs="Cambria"/>
          <w:color w:val="auto"/>
        </w:rPr>
        <w:t>—January 10 at 4:30 pm would be the normal meeting day</w:t>
      </w:r>
      <w:r>
        <w:rPr>
          <w:rFonts w:ascii="Rockwell" w:hAnsi="Rockwell" w:cs="Cambria"/>
          <w:color w:val="auto"/>
        </w:rPr>
        <w:t xml:space="preserve"> </w:t>
      </w:r>
      <w:r w:rsidRPr="001A5BA2">
        <w:rPr>
          <w:rFonts w:ascii="Rockwell" w:hAnsi="Rockwell" w:cs="Cambria"/>
          <w:b/>
          <w:color w:val="FF0000"/>
        </w:rPr>
        <w:t>[ACTION]</w:t>
      </w:r>
    </w:p>
    <w:p w:rsidR="00AE0AA2" w:rsidRDefault="00AE0AA2" w:rsidP="00AE0AA2">
      <w:pPr>
        <w:pStyle w:val="ListParagraph"/>
        <w:numPr>
          <w:ilvl w:val="0"/>
          <w:numId w:val="3"/>
        </w:numPr>
        <w:rPr>
          <w:rFonts w:ascii="Rockwell" w:hAnsi="Rockwell" w:cs="Cambria"/>
          <w:color w:val="auto"/>
        </w:rPr>
      </w:pPr>
      <w:r>
        <w:rPr>
          <w:rFonts w:ascii="Rockwell" w:hAnsi="Rockwell" w:cs="Cambria"/>
          <w:color w:val="auto"/>
        </w:rPr>
        <w:t>Annex renovation update</w:t>
      </w:r>
    </w:p>
    <w:p w:rsidR="00AE0AA2" w:rsidRPr="00534F0B" w:rsidRDefault="00AE0AA2" w:rsidP="00AE0AA2">
      <w:pPr>
        <w:pStyle w:val="ListParagraph"/>
        <w:numPr>
          <w:ilvl w:val="1"/>
          <w:numId w:val="3"/>
        </w:numPr>
        <w:rPr>
          <w:rFonts w:ascii="Rockwell" w:hAnsi="Rockwell" w:cs="Cambria"/>
          <w:color w:val="auto"/>
        </w:rPr>
      </w:pPr>
      <w:r w:rsidRPr="00AE0AA2">
        <w:rPr>
          <w:rFonts w:ascii="Rockwell" w:hAnsi="Rockwell" w:cs="Cambria"/>
          <w:color w:val="auto"/>
        </w:rPr>
        <w:t xml:space="preserve">Ratify drip edge quote </w:t>
      </w:r>
      <w:r w:rsidRPr="00AE0AA2">
        <w:rPr>
          <w:rFonts w:ascii="Rockwell" w:hAnsi="Rockwell" w:cs="Cambria"/>
          <w:b/>
          <w:color w:val="FF0000"/>
        </w:rPr>
        <w:t>[ACTION]</w:t>
      </w:r>
    </w:p>
    <w:p w:rsidR="00534F0B" w:rsidRPr="00AE0AA2" w:rsidRDefault="00534F0B" w:rsidP="00534F0B">
      <w:pPr>
        <w:pStyle w:val="ListParagraph"/>
        <w:numPr>
          <w:ilvl w:val="0"/>
          <w:numId w:val="3"/>
        </w:numPr>
        <w:rPr>
          <w:rFonts w:ascii="Rockwell" w:hAnsi="Rockwell" w:cs="Cambria"/>
          <w:color w:val="auto"/>
        </w:rPr>
      </w:pPr>
      <w:r w:rsidRPr="001A5BA2">
        <w:rPr>
          <w:rFonts w:ascii="Rockwell" w:hAnsi="Rockwell"/>
        </w:rPr>
        <w:t xml:space="preserve">Adjourn </w:t>
      </w:r>
      <w:r w:rsidRPr="001A5BA2">
        <w:rPr>
          <w:rFonts w:ascii="Rockwell" w:hAnsi="Rockwell" w:cs="Cambria"/>
          <w:b/>
          <w:color w:val="FF0000"/>
        </w:rPr>
        <w:t>[ACTION]</w:t>
      </w:r>
    </w:p>
    <w:p w:rsidR="00534F0B" w:rsidRDefault="00534F0B" w:rsidP="00534F0B">
      <w:pPr>
        <w:ind w:left="360"/>
        <w:rPr>
          <w:rFonts w:ascii="Rockwell" w:hAnsi="Rockwell" w:cs="Cambria"/>
          <w:b/>
          <w:color w:val="auto"/>
        </w:rPr>
      </w:pPr>
    </w:p>
    <w:p w:rsidR="00312B91" w:rsidRPr="00534F0B" w:rsidRDefault="00AE0AA2" w:rsidP="00534F0B">
      <w:pPr>
        <w:ind w:left="360"/>
        <w:rPr>
          <w:rFonts w:ascii="Rockwell" w:hAnsi="Rockwell" w:cs="Cambria"/>
          <w:color w:val="auto"/>
        </w:rPr>
      </w:pPr>
      <w:r w:rsidRPr="00534F0B">
        <w:rPr>
          <w:rFonts w:ascii="Rockwell" w:hAnsi="Rockwell" w:cs="Cambria"/>
          <w:b/>
          <w:color w:val="auto"/>
        </w:rPr>
        <w:t>PRESENTATION</w:t>
      </w:r>
      <w:r w:rsidRPr="00534F0B">
        <w:rPr>
          <w:rFonts w:ascii="Rockwell" w:hAnsi="Rockwell" w:cs="Cambria"/>
          <w:color w:val="auto"/>
        </w:rPr>
        <w:t>:  Erin Kelsey, State Library of Ohio, Strategic Planning [information]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63D6"/>
    <w:multiLevelType w:val="hybridMultilevel"/>
    <w:tmpl w:val="CB3078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BB799F"/>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9" w15:restartNumberingAfterBreak="0">
    <w:nsid w:val="3C48694D"/>
    <w:multiLevelType w:val="hybridMultilevel"/>
    <w:tmpl w:val="FC341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F706C"/>
    <w:multiLevelType w:val="hybridMultilevel"/>
    <w:tmpl w:val="7756AD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A35AD4"/>
    <w:multiLevelType w:val="hybridMultilevel"/>
    <w:tmpl w:val="D618D9C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1B05F6"/>
    <w:multiLevelType w:val="hybridMultilevel"/>
    <w:tmpl w:val="D590A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B1F08"/>
    <w:multiLevelType w:val="hybridMultilevel"/>
    <w:tmpl w:val="51D82EC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17"/>
  </w:num>
  <w:num w:numId="5">
    <w:abstractNumId w:val="11"/>
  </w:num>
  <w:num w:numId="6">
    <w:abstractNumId w:val="21"/>
  </w:num>
  <w:num w:numId="7">
    <w:abstractNumId w:val="4"/>
  </w:num>
  <w:num w:numId="8">
    <w:abstractNumId w:val="2"/>
  </w:num>
  <w:num w:numId="9">
    <w:abstractNumId w:val="18"/>
  </w:num>
  <w:num w:numId="10">
    <w:abstractNumId w:val="16"/>
  </w:num>
  <w:num w:numId="11">
    <w:abstractNumId w:val="10"/>
  </w:num>
  <w:num w:numId="12">
    <w:abstractNumId w:val="1"/>
  </w:num>
  <w:num w:numId="13">
    <w:abstractNumId w:val="3"/>
  </w:num>
  <w:num w:numId="14">
    <w:abstractNumId w:val="6"/>
  </w:num>
  <w:num w:numId="15">
    <w:abstractNumId w:val="5"/>
  </w:num>
  <w:num w:numId="16">
    <w:abstractNumId w:val="15"/>
  </w:num>
  <w:num w:numId="17">
    <w:abstractNumId w:val="12"/>
  </w:num>
  <w:num w:numId="18">
    <w:abstractNumId w:val="23"/>
  </w:num>
  <w:num w:numId="19">
    <w:abstractNumId w:val="20"/>
  </w:num>
  <w:num w:numId="20">
    <w:abstractNumId w:val="9"/>
  </w:num>
  <w:num w:numId="21">
    <w:abstractNumId w:val="7"/>
  </w:num>
  <w:num w:numId="22">
    <w:abstractNumId w:val="13"/>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E1367"/>
    <w:rsid w:val="00132C85"/>
    <w:rsid w:val="00143D0E"/>
    <w:rsid w:val="0015414D"/>
    <w:rsid w:val="001938C2"/>
    <w:rsid w:val="001A5BA2"/>
    <w:rsid w:val="001E47C3"/>
    <w:rsid w:val="001F7A2A"/>
    <w:rsid w:val="002004C7"/>
    <w:rsid w:val="002070B8"/>
    <w:rsid w:val="00207949"/>
    <w:rsid w:val="002566B8"/>
    <w:rsid w:val="002650C7"/>
    <w:rsid w:val="002C5489"/>
    <w:rsid w:val="002E3F46"/>
    <w:rsid w:val="002F216E"/>
    <w:rsid w:val="00312B91"/>
    <w:rsid w:val="00313231"/>
    <w:rsid w:val="003E00A2"/>
    <w:rsid w:val="0041694D"/>
    <w:rsid w:val="00452F42"/>
    <w:rsid w:val="004C0765"/>
    <w:rsid w:val="00534F0B"/>
    <w:rsid w:val="0056730F"/>
    <w:rsid w:val="00575869"/>
    <w:rsid w:val="00581A92"/>
    <w:rsid w:val="005A1B76"/>
    <w:rsid w:val="005A5020"/>
    <w:rsid w:val="005C15FD"/>
    <w:rsid w:val="005D2556"/>
    <w:rsid w:val="00621016"/>
    <w:rsid w:val="00645DE3"/>
    <w:rsid w:val="007650A2"/>
    <w:rsid w:val="007F4CFB"/>
    <w:rsid w:val="007F4E3C"/>
    <w:rsid w:val="0083599E"/>
    <w:rsid w:val="00897BE2"/>
    <w:rsid w:val="008A4989"/>
    <w:rsid w:val="008F1197"/>
    <w:rsid w:val="009342AA"/>
    <w:rsid w:val="009A537E"/>
    <w:rsid w:val="009B07B6"/>
    <w:rsid w:val="00A31D65"/>
    <w:rsid w:val="00A70401"/>
    <w:rsid w:val="00AA0D5C"/>
    <w:rsid w:val="00AE0AA2"/>
    <w:rsid w:val="00B560CE"/>
    <w:rsid w:val="00BC3265"/>
    <w:rsid w:val="00BD136F"/>
    <w:rsid w:val="00C004EC"/>
    <w:rsid w:val="00C5611E"/>
    <w:rsid w:val="00C648FB"/>
    <w:rsid w:val="00C76D89"/>
    <w:rsid w:val="00CA50C7"/>
    <w:rsid w:val="00CD3ED9"/>
    <w:rsid w:val="00CF28CE"/>
    <w:rsid w:val="00D161CD"/>
    <w:rsid w:val="00D81507"/>
    <w:rsid w:val="00DC4535"/>
    <w:rsid w:val="00DF5CE0"/>
    <w:rsid w:val="00E27102"/>
    <w:rsid w:val="00E3392D"/>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61A8"/>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7</cp:revision>
  <cp:lastPrinted>2022-11-01T12:27:00Z</cp:lastPrinted>
  <dcterms:created xsi:type="dcterms:W3CDTF">2023-11-28T13:11:00Z</dcterms:created>
  <dcterms:modified xsi:type="dcterms:W3CDTF">2023-11-28T13:59:00Z</dcterms:modified>
</cp:coreProperties>
</file>