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D8CF" w14:textId="440F6198" w:rsidR="00620744" w:rsidRPr="00620744" w:rsidRDefault="00620744" w:rsidP="0065131F">
      <w:pPr>
        <w:spacing w:after="0" w:line="240" w:lineRule="auto"/>
        <w:rPr>
          <w:rFonts w:ascii="Rockwell" w:hAnsi="Rockwell" w:cs="Arial"/>
          <w:b/>
          <w:color w:val="FF0000"/>
        </w:rPr>
      </w:pPr>
      <w:r w:rsidRPr="00620744">
        <w:rPr>
          <w:rFonts w:ascii="Rockwell" w:hAnsi="Rockwell" w:cs="Arial"/>
          <w:b/>
          <w:color w:val="FF0000"/>
        </w:rPr>
        <w:t>DRAFT</w:t>
      </w:r>
      <w:r w:rsidR="00AE3383">
        <w:rPr>
          <w:rFonts w:ascii="Rockwell" w:hAnsi="Rockwell" w:cs="Arial"/>
          <w:b/>
          <w:color w:val="FF0000"/>
        </w:rPr>
        <w:t xml:space="preserve"> 02/2024</w:t>
      </w:r>
    </w:p>
    <w:p w14:paraId="13AD5E4A" w14:textId="76B291EB" w:rsidR="005B499B" w:rsidRDefault="00515DD0" w:rsidP="0065131F">
      <w:pPr>
        <w:spacing w:after="0" w:line="240" w:lineRule="auto"/>
        <w:rPr>
          <w:rFonts w:ascii="Rockwell" w:hAnsi="Rockwell" w:cs="Arial"/>
          <w:b/>
        </w:rPr>
      </w:pPr>
      <w:r w:rsidRPr="00620744">
        <w:rPr>
          <w:rFonts w:ascii="Rockwell" w:hAnsi="Rockwell" w:cs="Arial"/>
          <w:b/>
        </w:rPr>
        <w:t xml:space="preserve">HR 5.12 </w:t>
      </w:r>
      <w:r w:rsidR="00C953CA" w:rsidRPr="00620744">
        <w:rPr>
          <w:rFonts w:ascii="Rockwell" w:hAnsi="Rockwell" w:cs="Arial"/>
          <w:b/>
        </w:rPr>
        <w:t>SOCIAL MEDIA ACCEPTABLE USE</w:t>
      </w:r>
    </w:p>
    <w:p w14:paraId="774B9B40" w14:textId="77777777" w:rsidR="00620744" w:rsidRPr="00620744" w:rsidRDefault="00620744" w:rsidP="0065131F">
      <w:pPr>
        <w:spacing w:after="0" w:line="240" w:lineRule="auto"/>
        <w:rPr>
          <w:rFonts w:ascii="Rockwell" w:hAnsi="Rockwell" w:cs="Arial"/>
          <w:b/>
        </w:rPr>
      </w:pPr>
    </w:p>
    <w:p w14:paraId="4835FB52" w14:textId="434DE89C" w:rsidR="00D636ED" w:rsidRDefault="00D636ED" w:rsidP="0065131F">
      <w:pPr>
        <w:spacing w:after="0" w:line="240" w:lineRule="auto"/>
        <w:rPr>
          <w:rFonts w:ascii="Rockwell" w:eastAsia="Times New Roman" w:hAnsi="Rockwell" w:cs="Arial"/>
          <w:color w:val="000000"/>
        </w:rPr>
      </w:pPr>
      <w:r>
        <w:rPr>
          <w:rFonts w:ascii="Rockwell" w:eastAsia="Times New Roman" w:hAnsi="Rockwell" w:cs="Arial"/>
          <w:b/>
          <w:bCs/>
          <w:i/>
          <w:iCs/>
          <w:color w:val="000000"/>
        </w:rPr>
        <w:t>Definition</w:t>
      </w:r>
      <w:r w:rsidRPr="00620744">
        <w:rPr>
          <w:rFonts w:ascii="Rockwell" w:eastAsia="Times New Roman" w:hAnsi="Rockwell" w:cs="Arial"/>
          <w:b/>
          <w:bCs/>
          <w:i/>
          <w:iCs/>
          <w:color w:val="000000"/>
        </w:rPr>
        <w:t xml:space="preserve">: </w:t>
      </w:r>
      <w:r>
        <w:rPr>
          <w:rFonts w:ascii="Rockwell" w:eastAsia="Times New Roman" w:hAnsi="Rockwell" w:cs="Arial"/>
          <w:color w:val="000000"/>
        </w:rPr>
        <w:t xml:space="preserve"> </w:t>
      </w:r>
      <w:r w:rsidR="0065131F">
        <w:rPr>
          <w:rFonts w:ascii="Rockwell" w:eastAsia="Times New Roman" w:hAnsi="Rockwell" w:cs="Arial"/>
          <w:color w:val="000000"/>
        </w:rPr>
        <w:t>for the purposes of this policy</w:t>
      </w:r>
      <w:r>
        <w:rPr>
          <w:rFonts w:ascii="Rockwell" w:eastAsia="Times New Roman" w:hAnsi="Rockwell" w:cs="Arial"/>
          <w:color w:val="000000"/>
        </w:rPr>
        <w:t xml:space="preserve"> </w:t>
      </w:r>
      <w:r>
        <w:rPr>
          <w:rFonts w:ascii="Rockwell" w:eastAsia="Times New Roman" w:hAnsi="Rockwell" w:cs="Arial"/>
          <w:color w:val="000000"/>
        </w:rPr>
        <w:t xml:space="preserve">“social media” broadly refers to blogs, </w:t>
      </w:r>
      <w:r w:rsidRPr="00620744">
        <w:rPr>
          <w:rFonts w:ascii="Rockwell" w:eastAsia="Times New Roman" w:hAnsi="Rockwell" w:cs="Arial"/>
          <w:color w:val="000000"/>
        </w:rPr>
        <w:t>forums,</w:t>
      </w:r>
      <w:r>
        <w:rPr>
          <w:rFonts w:ascii="Rockwell" w:eastAsia="Times New Roman" w:hAnsi="Rockwell" w:cs="Arial"/>
          <w:color w:val="000000"/>
        </w:rPr>
        <w:t xml:space="preserve"> comment sections</w:t>
      </w:r>
      <w:r w:rsidRPr="00620744">
        <w:rPr>
          <w:rFonts w:ascii="Rockwell" w:eastAsia="Times New Roman" w:hAnsi="Rockwell" w:cs="Arial"/>
          <w:color w:val="000000"/>
        </w:rPr>
        <w:t xml:space="preserve"> and social networking sites</w:t>
      </w:r>
      <w:r w:rsidR="0065131F">
        <w:rPr>
          <w:rFonts w:ascii="Rockwell" w:eastAsia="Times New Roman" w:hAnsi="Rockwell" w:cs="Arial"/>
          <w:color w:val="000000"/>
        </w:rPr>
        <w:t xml:space="preserve"> and apps</w:t>
      </w:r>
      <w:r>
        <w:rPr>
          <w:rFonts w:ascii="Rockwell" w:eastAsia="Times New Roman" w:hAnsi="Rockwell" w:cs="Arial"/>
          <w:color w:val="000000"/>
        </w:rPr>
        <w:t xml:space="preserve"> that allow posting, sharing, </w:t>
      </w:r>
      <w:r w:rsidR="0065131F">
        <w:rPr>
          <w:rFonts w:ascii="Rockwell" w:eastAsia="Times New Roman" w:hAnsi="Rockwell" w:cs="Arial"/>
          <w:color w:val="000000"/>
        </w:rPr>
        <w:t>or</w:t>
      </w:r>
      <w:r>
        <w:rPr>
          <w:rFonts w:ascii="Rockwell" w:eastAsia="Times New Roman" w:hAnsi="Rockwell" w:cs="Arial"/>
          <w:color w:val="000000"/>
        </w:rPr>
        <w:t xml:space="preserve"> other interactions.</w:t>
      </w:r>
    </w:p>
    <w:p w14:paraId="7EE7CAA4" w14:textId="77777777" w:rsidR="00D636ED" w:rsidRDefault="00D636ED" w:rsidP="0065131F">
      <w:pPr>
        <w:spacing w:after="0" w:line="240" w:lineRule="auto"/>
        <w:rPr>
          <w:rFonts w:ascii="Rockwell" w:eastAsia="Times New Roman" w:hAnsi="Rockwell" w:cs="Arial"/>
          <w:color w:val="000000"/>
        </w:rPr>
      </w:pPr>
    </w:p>
    <w:p w14:paraId="7D070BC7" w14:textId="75E4F3F5" w:rsidR="005B499B" w:rsidRDefault="00C953CA" w:rsidP="0065131F">
      <w:pPr>
        <w:spacing w:after="0" w:line="240" w:lineRule="auto"/>
        <w:rPr>
          <w:rFonts w:ascii="Rockwell" w:eastAsia="Times New Roman" w:hAnsi="Rockwell" w:cs="Arial"/>
          <w:color w:val="000000"/>
        </w:rPr>
      </w:pPr>
      <w:r w:rsidRPr="00620744">
        <w:rPr>
          <w:rFonts w:ascii="Rockwell" w:eastAsia="Times New Roman" w:hAnsi="Rockwell" w:cs="Arial"/>
          <w:bCs/>
          <w:color w:val="000000"/>
        </w:rPr>
        <w:t>CRCPL</w:t>
      </w:r>
      <w:r w:rsidR="005B499B" w:rsidRPr="00620744">
        <w:rPr>
          <w:rFonts w:ascii="Rockwell" w:eastAsia="Times New Roman" w:hAnsi="Rockwell" w:cs="Arial"/>
          <w:color w:val="000000"/>
        </w:rPr>
        <w:t xml:space="preserve"> encourages employees to share information with coworkers and </w:t>
      </w:r>
      <w:r w:rsidR="00620744" w:rsidRPr="00620744">
        <w:rPr>
          <w:rFonts w:ascii="Rockwell" w:eastAsia="Times New Roman" w:hAnsi="Rockwell" w:cs="Arial"/>
          <w:color w:val="000000"/>
        </w:rPr>
        <w:t>the community</w:t>
      </w:r>
      <w:r w:rsidR="005B499B" w:rsidRPr="00620744">
        <w:rPr>
          <w:rFonts w:ascii="Rockwell" w:eastAsia="Times New Roman" w:hAnsi="Rockwell" w:cs="Arial"/>
          <w:color w:val="000000"/>
        </w:rPr>
        <w:t xml:space="preserve"> for the purposes of </w:t>
      </w:r>
      <w:r w:rsidR="00620744">
        <w:rPr>
          <w:rFonts w:ascii="Rockwell" w:eastAsia="Times New Roman" w:hAnsi="Rockwell" w:cs="Arial"/>
          <w:color w:val="000000"/>
        </w:rPr>
        <w:t xml:space="preserve">promotion, </w:t>
      </w:r>
      <w:r w:rsidR="005B499B" w:rsidRPr="00620744">
        <w:rPr>
          <w:rFonts w:ascii="Rockwell" w:eastAsia="Times New Roman" w:hAnsi="Rockwell" w:cs="Arial"/>
          <w:color w:val="000000"/>
        </w:rPr>
        <w:t xml:space="preserve">generating new ideas, and learning from the work of others. Social media provides inexpensive, informal, and timely ways to participate in </w:t>
      </w:r>
      <w:r w:rsidR="00620744">
        <w:rPr>
          <w:rFonts w:ascii="Rockwell" w:eastAsia="Times New Roman" w:hAnsi="Rockwell" w:cs="Arial"/>
          <w:color w:val="000000"/>
        </w:rPr>
        <w:t xml:space="preserve">those </w:t>
      </w:r>
      <w:r w:rsidR="005B499B" w:rsidRPr="00620744">
        <w:rPr>
          <w:rFonts w:ascii="Rockwell" w:eastAsia="Times New Roman" w:hAnsi="Rockwell" w:cs="Arial"/>
          <w:color w:val="000000"/>
        </w:rPr>
        <w:t>exchange</w:t>
      </w:r>
      <w:r w:rsidR="00620744">
        <w:rPr>
          <w:rFonts w:ascii="Rockwell" w:eastAsia="Times New Roman" w:hAnsi="Rockwell" w:cs="Arial"/>
          <w:color w:val="000000"/>
        </w:rPr>
        <w:t>s</w:t>
      </w:r>
      <w:r w:rsidR="005B499B" w:rsidRPr="00620744">
        <w:rPr>
          <w:rFonts w:ascii="Rockwell" w:eastAsia="Times New Roman" w:hAnsi="Rockwell" w:cs="Arial"/>
          <w:color w:val="000000"/>
        </w:rPr>
        <w:t xml:space="preserve">. However, </w:t>
      </w:r>
      <w:r w:rsidR="00620744">
        <w:rPr>
          <w:rFonts w:ascii="Rockwell" w:eastAsia="Times New Roman" w:hAnsi="Rockwell" w:cs="Arial"/>
          <w:color w:val="000000"/>
        </w:rPr>
        <w:t xml:space="preserve">since </w:t>
      </w:r>
      <w:r w:rsidR="005B499B" w:rsidRPr="00620744">
        <w:rPr>
          <w:rFonts w:ascii="Rockwell" w:eastAsia="Times New Roman" w:hAnsi="Rockwell" w:cs="Arial"/>
          <w:color w:val="000000"/>
        </w:rPr>
        <w:t xml:space="preserve">information posted on a </w:t>
      </w:r>
      <w:r w:rsidR="00620744">
        <w:rPr>
          <w:rFonts w:ascii="Rockwell" w:eastAsia="Times New Roman" w:hAnsi="Rockwell" w:cs="Arial"/>
          <w:color w:val="000000"/>
        </w:rPr>
        <w:t xml:space="preserve">third-party </w:t>
      </w:r>
      <w:r w:rsidR="005B499B" w:rsidRPr="00620744">
        <w:rPr>
          <w:rFonts w:ascii="Rockwell" w:eastAsia="Times New Roman" w:hAnsi="Rockwell" w:cs="Arial"/>
          <w:color w:val="000000"/>
        </w:rPr>
        <w:t>we</w:t>
      </w:r>
      <w:r w:rsidR="00620744">
        <w:rPr>
          <w:rFonts w:ascii="Rockwell" w:eastAsia="Times New Roman" w:hAnsi="Rockwell" w:cs="Arial"/>
          <w:color w:val="000000"/>
        </w:rPr>
        <w:t xml:space="preserve">bsite </w:t>
      </w:r>
      <w:r w:rsidR="0065131F">
        <w:rPr>
          <w:rFonts w:ascii="Rockwell" w:eastAsia="Times New Roman" w:hAnsi="Rockwell" w:cs="Arial"/>
          <w:color w:val="000000"/>
        </w:rPr>
        <w:t>can be</w:t>
      </w:r>
      <w:r w:rsidR="00620744">
        <w:rPr>
          <w:rFonts w:ascii="Rockwell" w:eastAsia="Times New Roman" w:hAnsi="Rockwell" w:cs="Arial"/>
          <w:color w:val="000000"/>
        </w:rPr>
        <w:t xml:space="preserve"> available </w:t>
      </w:r>
      <w:r w:rsidR="0065131F">
        <w:rPr>
          <w:rFonts w:ascii="Rockwell" w:eastAsia="Times New Roman" w:hAnsi="Rockwell" w:cs="Arial"/>
          <w:color w:val="000000"/>
        </w:rPr>
        <w:t>beyond the intended</w:t>
      </w:r>
      <w:r w:rsidR="00620744">
        <w:rPr>
          <w:rFonts w:ascii="Rockwell" w:eastAsia="Times New Roman" w:hAnsi="Rockwell" w:cs="Arial"/>
          <w:color w:val="000000"/>
        </w:rPr>
        <w:t xml:space="preserve"> audience, </w:t>
      </w:r>
      <w:r w:rsidR="005B499B" w:rsidRPr="00620744">
        <w:rPr>
          <w:rFonts w:ascii="Rockwell" w:eastAsia="Times New Roman" w:hAnsi="Rockwell" w:cs="Arial"/>
          <w:color w:val="000000"/>
        </w:rPr>
        <w:t xml:space="preserve">the </w:t>
      </w:r>
      <w:r w:rsidR="00B8566E" w:rsidRPr="00620744">
        <w:rPr>
          <w:rFonts w:ascii="Rockwell" w:eastAsia="Times New Roman" w:hAnsi="Rockwell" w:cs="Arial"/>
          <w:color w:val="000000"/>
        </w:rPr>
        <w:t>library</w:t>
      </w:r>
      <w:r w:rsidR="005B499B" w:rsidRPr="00620744">
        <w:rPr>
          <w:rFonts w:ascii="Rockwell" w:eastAsia="Times New Roman" w:hAnsi="Rockwell" w:cs="Arial"/>
          <w:color w:val="000000"/>
        </w:rPr>
        <w:t xml:space="preserve"> has established the following guidelines for employ</w:t>
      </w:r>
      <w:r w:rsidR="00620744">
        <w:rPr>
          <w:rFonts w:ascii="Rockwell" w:eastAsia="Times New Roman" w:hAnsi="Rockwell" w:cs="Arial"/>
          <w:color w:val="000000"/>
        </w:rPr>
        <w:t>ee participation in social media</w:t>
      </w:r>
      <w:r w:rsidR="00D636ED">
        <w:rPr>
          <w:rFonts w:ascii="Rockwell" w:eastAsia="Times New Roman" w:hAnsi="Rockwell" w:cs="Arial"/>
          <w:color w:val="000000"/>
        </w:rPr>
        <w:t>.</w:t>
      </w:r>
    </w:p>
    <w:p w14:paraId="2A344899" w14:textId="77777777" w:rsidR="00D636ED" w:rsidRPr="00620744" w:rsidRDefault="00D636ED" w:rsidP="0065131F">
      <w:pPr>
        <w:spacing w:after="0" w:line="240" w:lineRule="auto"/>
        <w:rPr>
          <w:rFonts w:ascii="Rockwell" w:eastAsia="Times New Roman" w:hAnsi="Rockwell" w:cs="Arial"/>
          <w:color w:val="000000"/>
        </w:rPr>
      </w:pPr>
    </w:p>
    <w:p w14:paraId="690A9517" w14:textId="6B6FEEFE" w:rsidR="00C953CA" w:rsidRPr="00620744" w:rsidRDefault="005B499B" w:rsidP="0065131F">
      <w:pPr>
        <w:spacing w:after="0" w:line="240" w:lineRule="auto"/>
        <w:rPr>
          <w:rFonts w:ascii="Rockwell" w:hAnsi="Rockwell" w:cs="Arial"/>
        </w:rPr>
      </w:pPr>
      <w:r w:rsidRPr="00620744">
        <w:rPr>
          <w:rFonts w:ascii="Rockwell" w:eastAsia="Times New Roman" w:hAnsi="Rockwell" w:cs="Arial"/>
          <w:b/>
          <w:bCs/>
          <w:color w:val="000000"/>
        </w:rPr>
        <w:t xml:space="preserve">On-duty use of social media. </w:t>
      </w:r>
      <w:r w:rsidRPr="00620744">
        <w:rPr>
          <w:rFonts w:ascii="Rockwell" w:eastAsia="Times New Roman" w:hAnsi="Rockwell" w:cs="Arial"/>
          <w:color w:val="000000"/>
        </w:rPr>
        <w:t xml:space="preserve">Employees may engage in social media activity during work time provided it is directly related to their work and does not identify or reference </w:t>
      </w:r>
      <w:r w:rsidR="00C953CA" w:rsidRPr="00620744">
        <w:rPr>
          <w:rFonts w:ascii="Rockwell" w:eastAsia="Times New Roman" w:hAnsi="Rockwell" w:cs="Arial"/>
          <w:color w:val="000000"/>
        </w:rPr>
        <w:t>library patrons</w:t>
      </w:r>
      <w:r w:rsidRPr="00620744">
        <w:rPr>
          <w:rFonts w:ascii="Rockwell" w:eastAsia="Times New Roman" w:hAnsi="Rockwell" w:cs="Arial"/>
          <w:color w:val="000000"/>
        </w:rPr>
        <w:t xml:space="preserve">, </w:t>
      </w:r>
      <w:r w:rsidR="00C953CA" w:rsidRPr="00620744">
        <w:rPr>
          <w:rFonts w:ascii="Rockwell" w:eastAsia="Times New Roman" w:hAnsi="Rockwell" w:cs="Arial"/>
          <w:color w:val="000000"/>
        </w:rPr>
        <w:t>coworkers</w:t>
      </w:r>
      <w:r w:rsidRPr="00620744">
        <w:rPr>
          <w:rFonts w:ascii="Rockwell" w:eastAsia="Times New Roman" w:hAnsi="Rockwell" w:cs="Arial"/>
          <w:color w:val="000000"/>
        </w:rPr>
        <w:t xml:space="preserve">, or vendors without express permission. The </w:t>
      </w:r>
      <w:r w:rsidR="006E5E96" w:rsidRPr="00620744">
        <w:rPr>
          <w:rFonts w:ascii="Rockwell" w:eastAsia="Times New Roman" w:hAnsi="Rockwell" w:cs="Arial"/>
          <w:color w:val="000000"/>
        </w:rPr>
        <w:t xml:space="preserve">library has the right to </w:t>
      </w:r>
      <w:r w:rsidRPr="00620744">
        <w:rPr>
          <w:rFonts w:ascii="Rockwell" w:eastAsia="Times New Roman" w:hAnsi="Rockwell" w:cs="Arial"/>
          <w:color w:val="000000"/>
        </w:rPr>
        <w:t>monitor employee use of company computers and the Internet, including employee blogging and social networking activity.</w:t>
      </w:r>
    </w:p>
    <w:p w14:paraId="5606779C" w14:textId="77777777" w:rsidR="00C953CA" w:rsidRPr="00620744" w:rsidRDefault="00C953CA" w:rsidP="0065131F">
      <w:pPr>
        <w:spacing w:after="0" w:line="240" w:lineRule="auto"/>
        <w:rPr>
          <w:rFonts w:ascii="Rockwell" w:hAnsi="Rockwell" w:cs="Arial"/>
        </w:rPr>
      </w:pPr>
    </w:p>
    <w:p w14:paraId="512776DC" w14:textId="77777777" w:rsidR="005B499B" w:rsidRPr="00620744" w:rsidRDefault="005B499B" w:rsidP="0065131F">
      <w:pPr>
        <w:pStyle w:val="NoSpacing"/>
        <w:rPr>
          <w:rFonts w:ascii="Rockwell" w:eastAsia="Times New Roman" w:hAnsi="Rockwell" w:cs="Arial"/>
          <w:color w:val="000000"/>
        </w:rPr>
      </w:pPr>
      <w:r w:rsidRPr="00620744">
        <w:rPr>
          <w:rFonts w:ascii="Rockwell" w:eastAsia="Times New Roman" w:hAnsi="Rockwell" w:cs="Arial"/>
          <w:b/>
          <w:bCs/>
          <w:color w:val="000000"/>
        </w:rPr>
        <w:t>Respect.</w:t>
      </w:r>
      <w:r w:rsidRPr="00620744">
        <w:rPr>
          <w:rFonts w:ascii="Rockwell" w:eastAsia="Times New Roman" w:hAnsi="Rockwell" w:cs="Arial"/>
          <w:color w:val="000000"/>
        </w:rPr>
        <w:t xml:space="preserve"> Demonstrate respect for the dignity of the </w:t>
      </w:r>
      <w:r w:rsidR="006E5E96" w:rsidRPr="00620744">
        <w:rPr>
          <w:rFonts w:ascii="Rockwell" w:eastAsia="Times New Roman" w:hAnsi="Rockwell" w:cs="Arial"/>
          <w:color w:val="000000"/>
        </w:rPr>
        <w:t xml:space="preserve">library, its patrons, </w:t>
      </w:r>
      <w:r w:rsidRPr="00620744">
        <w:rPr>
          <w:rFonts w:ascii="Rockwell" w:eastAsia="Times New Roman" w:hAnsi="Rockwell" w:cs="Arial"/>
          <w:color w:val="000000"/>
        </w:rPr>
        <w:t>vendors, and employees. A social media site is a public place, and employees should avoid inappropriate comments.</w:t>
      </w:r>
      <w:r w:rsidRPr="00620744">
        <w:rPr>
          <w:rFonts w:ascii="Rockwell" w:hAnsi="Rockwell" w:cs="Arial"/>
        </w:rPr>
        <w:t xml:space="preserve">  Similarly, employees should not engage in harassing or discriminatory behavior that targets other employees or individuals because of their protected class status or make defamatory comments or engage in other behavior that violates </w:t>
      </w:r>
      <w:r w:rsidR="006E5E96" w:rsidRPr="00620744">
        <w:rPr>
          <w:rFonts w:ascii="Rockwell" w:hAnsi="Rockwell" w:cs="Arial"/>
        </w:rPr>
        <w:t>library</w:t>
      </w:r>
      <w:r w:rsidRPr="00620744">
        <w:rPr>
          <w:rFonts w:ascii="Rockwell" w:hAnsi="Rockwell" w:cs="Arial"/>
        </w:rPr>
        <w:t xml:space="preserve"> policies.</w:t>
      </w:r>
      <w:r w:rsidRPr="00620744">
        <w:rPr>
          <w:rFonts w:ascii="Rockwell" w:eastAsia="Times New Roman" w:hAnsi="Rockwell" w:cs="Arial"/>
          <w:color w:val="000000"/>
        </w:rPr>
        <w:t xml:space="preserve">  </w:t>
      </w:r>
    </w:p>
    <w:p w14:paraId="7207B1EE" w14:textId="77777777" w:rsidR="005B499B" w:rsidRPr="00620744" w:rsidRDefault="005B499B" w:rsidP="0065131F">
      <w:pPr>
        <w:pStyle w:val="NoSpacing"/>
        <w:rPr>
          <w:rFonts w:ascii="Rockwell" w:hAnsi="Rockwell" w:cs="Arial"/>
        </w:rPr>
      </w:pPr>
    </w:p>
    <w:p w14:paraId="2C41F9C3" w14:textId="3DEB8849" w:rsidR="005B499B" w:rsidRDefault="0065131F" w:rsidP="0065131F">
      <w:pPr>
        <w:spacing w:after="0" w:line="240" w:lineRule="auto"/>
        <w:rPr>
          <w:rFonts w:ascii="Rockwell" w:eastAsia="Times New Roman" w:hAnsi="Rockwell" w:cs="Arial"/>
          <w:color w:val="000000"/>
        </w:rPr>
      </w:pPr>
      <w:r>
        <w:rPr>
          <w:rFonts w:ascii="Rockwell" w:eastAsia="Times New Roman" w:hAnsi="Rockwell" w:cs="Arial"/>
          <w:b/>
          <w:bCs/>
          <w:color w:val="000000"/>
        </w:rPr>
        <w:t>Public d</w:t>
      </w:r>
      <w:r w:rsidR="005B499B" w:rsidRPr="00620744">
        <w:rPr>
          <w:rFonts w:ascii="Rockwell" w:eastAsia="Times New Roman" w:hAnsi="Rockwell" w:cs="Arial"/>
          <w:b/>
          <w:bCs/>
          <w:color w:val="000000"/>
        </w:rPr>
        <w:t>isclaimers.</w:t>
      </w:r>
      <w:r w:rsidR="005B499B" w:rsidRPr="00620744">
        <w:rPr>
          <w:rFonts w:ascii="Rockwell" w:eastAsia="Times New Roman" w:hAnsi="Rockwell" w:cs="Arial"/>
          <w:color w:val="000000"/>
        </w:rPr>
        <w:t xml:space="preserve"> Employees who identify themselves as </w:t>
      </w:r>
      <w:r w:rsidR="004405A2" w:rsidRPr="00620744">
        <w:rPr>
          <w:rFonts w:ascii="Rockwell" w:eastAsia="Times New Roman" w:hAnsi="Rockwell" w:cs="Arial"/>
          <w:color w:val="000000"/>
        </w:rPr>
        <w:t>library</w:t>
      </w:r>
      <w:r w:rsidR="005B499B" w:rsidRPr="00620744">
        <w:rPr>
          <w:rFonts w:ascii="Rockwell" w:eastAsia="Times New Roman" w:hAnsi="Rockwell" w:cs="Arial"/>
          <w:color w:val="000000"/>
        </w:rPr>
        <w:t xml:space="preserve"> employees or discuss matters related to the </w:t>
      </w:r>
      <w:r w:rsidR="00130EAE">
        <w:rPr>
          <w:rFonts w:ascii="Rockwell" w:eastAsia="Times New Roman" w:hAnsi="Rockwell" w:cs="Arial"/>
          <w:color w:val="000000"/>
        </w:rPr>
        <w:t>library</w:t>
      </w:r>
      <w:r w:rsidR="005B499B" w:rsidRPr="00620744">
        <w:rPr>
          <w:rFonts w:ascii="Rockwell" w:eastAsia="Times New Roman" w:hAnsi="Rockwell" w:cs="Arial"/>
          <w:color w:val="000000"/>
        </w:rPr>
        <w:t xml:space="preserve"> on a social media site </w:t>
      </w:r>
      <w:r w:rsidR="00D636ED">
        <w:rPr>
          <w:rFonts w:ascii="Rockwell" w:eastAsia="Times New Roman" w:hAnsi="Rockwell" w:cs="Arial"/>
          <w:color w:val="000000"/>
        </w:rPr>
        <w:t>are encouraged to</w:t>
      </w:r>
      <w:r w:rsidR="005B499B" w:rsidRPr="00620744">
        <w:rPr>
          <w:rFonts w:ascii="Rockwell" w:eastAsia="Times New Roman" w:hAnsi="Rockwell" w:cs="Arial"/>
          <w:color w:val="000000"/>
        </w:rPr>
        <w:t xml:space="preserve"> include a disclaimer stating that it does not express the views of the </w:t>
      </w:r>
      <w:r w:rsidR="00D636ED">
        <w:rPr>
          <w:rFonts w:ascii="Rockwell" w:eastAsia="Times New Roman" w:hAnsi="Rockwell" w:cs="Arial"/>
          <w:color w:val="000000"/>
        </w:rPr>
        <w:t>library</w:t>
      </w:r>
      <w:r w:rsidR="005B499B" w:rsidRPr="00620744">
        <w:rPr>
          <w:rFonts w:ascii="Rockwell" w:eastAsia="Times New Roman" w:hAnsi="Rockwell" w:cs="Arial"/>
          <w:color w:val="000000"/>
        </w:rPr>
        <w:t xml:space="preserve"> and that the employees are expressing personal views—for example: “The views expressed on this website are mine alone and do not necessarily reflect the views of my employer.” Employees must keep in mind that if they post information on a social media site that is in violation of company policy and/or federal, state, or local law, the discla</w:t>
      </w:r>
      <w:r w:rsidR="004405A2" w:rsidRPr="00620744">
        <w:rPr>
          <w:rFonts w:ascii="Rockwell" w:eastAsia="Times New Roman" w:hAnsi="Rockwell" w:cs="Arial"/>
          <w:color w:val="000000"/>
        </w:rPr>
        <w:t xml:space="preserve">imer will not shield them from corrective </w:t>
      </w:r>
      <w:r w:rsidR="005B499B" w:rsidRPr="00620744">
        <w:rPr>
          <w:rFonts w:ascii="Rockwell" w:eastAsia="Times New Roman" w:hAnsi="Rockwell" w:cs="Arial"/>
          <w:color w:val="000000"/>
        </w:rPr>
        <w:t xml:space="preserve">action. </w:t>
      </w:r>
    </w:p>
    <w:p w14:paraId="65082CE0" w14:textId="77777777" w:rsidR="00D636ED" w:rsidRPr="00620744" w:rsidRDefault="00D636ED" w:rsidP="0065131F">
      <w:pPr>
        <w:spacing w:after="0" w:line="240" w:lineRule="auto"/>
        <w:rPr>
          <w:rFonts w:ascii="Rockwell" w:eastAsia="Times New Roman" w:hAnsi="Rockwell" w:cs="Arial"/>
          <w:color w:val="000000"/>
        </w:rPr>
      </w:pPr>
    </w:p>
    <w:p w14:paraId="7A1782E1" w14:textId="03B22EFF" w:rsidR="005B499B" w:rsidRDefault="005B499B" w:rsidP="0065131F">
      <w:pPr>
        <w:spacing w:after="0" w:line="240" w:lineRule="auto"/>
        <w:rPr>
          <w:rFonts w:ascii="Rockwell" w:eastAsia="Times New Roman" w:hAnsi="Rockwell" w:cs="Arial"/>
          <w:color w:val="000000"/>
        </w:rPr>
      </w:pPr>
      <w:r w:rsidRPr="00620744">
        <w:rPr>
          <w:rFonts w:ascii="Rockwell" w:eastAsia="Times New Roman" w:hAnsi="Rockwell" w:cs="Arial"/>
          <w:b/>
          <w:bCs/>
          <w:color w:val="000000"/>
        </w:rPr>
        <w:t>Confidentiality.</w:t>
      </w:r>
      <w:r w:rsidRPr="00620744">
        <w:rPr>
          <w:rFonts w:ascii="Rockwell" w:eastAsia="Times New Roman" w:hAnsi="Rockwell" w:cs="Arial"/>
          <w:color w:val="000000"/>
        </w:rPr>
        <w:t xml:space="preserve"> Do not identify or reference </w:t>
      </w:r>
      <w:r w:rsidR="006E5E96" w:rsidRPr="00620744">
        <w:rPr>
          <w:rFonts w:ascii="Rockwell" w:eastAsia="Times New Roman" w:hAnsi="Rockwell" w:cs="Arial"/>
          <w:color w:val="000000"/>
        </w:rPr>
        <w:t>library patrons</w:t>
      </w:r>
      <w:r w:rsidRPr="00620744">
        <w:rPr>
          <w:rFonts w:ascii="Rockwell" w:eastAsia="Times New Roman" w:hAnsi="Rockwell" w:cs="Arial"/>
          <w:color w:val="000000"/>
        </w:rPr>
        <w:t xml:space="preserve">, </w:t>
      </w:r>
      <w:r w:rsidR="00D636ED">
        <w:rPr>
          <w:rFonts w:ascii="Rockwell" w:eastAsia="Times New Roman" w:hAnsi="Rockwell" w:cs="Arial"/>
          <w:color w:val="000000"/>
        </w:rPr>
        <w:t>coworkers</w:t>
      </w:r>
      <w:r w:rsidRPr="00620744">
        <w:rPr>
          <w:rFonts w:ascii="Rockwell" w:eastAsia="Times New Roman" w:hAnsi="Rockwell" w:cs="Arial"/>
          <w:color w:val="000000"/>
        </w:rPr>
        <w:t>, or vendo</w:t>
      </w:r>
      <w:r w:rsidR="00D636ED">
        <w:rPr>
          <w:rFonts w:ascii="Rockwell" w:eastAsia="Times New Roman" w:hAnsi="Rockwell" w:cs="Arial"/>
          <w:color w:val="000000"/>
        </w:rPr>
        <w:t>rs without expr</w:t>
      </w:r>
      <w:r w:rsidR="0065131F">
        <w:rPr>
          <w:rFonts w:ascii="Rockwell" w:eastAsia="Times New Roman" w:hAnsi="Rockwell" w:cs="Arial"/>
          <w:color w:val="000000"/>
        </w:rPr>
        <w:t>ess permission. Per CRCPL policies</w:t>
      </w:r>
      <w:r w:rsidR="00D636ED">
        <w:rPr>
          <w:rFonts w:ascii="Rockwell" w:eastAsia="Times New Roman" w:hAnsi="Rockwell" w:cs="Arial"/>
          <w:color w:val="000000"/>
        </w:rPr>
        <w:t xml:space="preserve"> and applicable state law</w:t>
      </w:r>
      <w:r w:rsidR="0065131F">
        <w:rPr>
          <w:rFonts w:ascii="Rockwell" w:eastAsia="Times New Roman" w:hAnsi="Rockwell" w:cs="Arial"/>
          <w:color w:val="000000"/>
        </w:rPr>
        <w:t>s</w:t>
      </w:r>
      <w:r w:rsidR="00D636ED">
        <w:rPr>
          <w:rFonts w:ascii="Rockwell" w:eastAsia="Times New Roman" w:hAnsi="Rockwell" w:cs="Arial"/>
          <w:color w:val="000000"/>
        </w:rPr>
        <w:t>, employees</w:t>
      </w:r>
      <w:r w:rsidRPr="00620744">
        <w:rPr>
          <w:rFonts w:ascii="Rockwell" w:eastAsia="Times New Roman" w:hAnsi="Rockwell" w:cs="Arial"/>
          <w:color w:val="000000"/>
        </w:rPr>
        <w:t xml:space="preserve"> may not disclose any confidential or proprietary information. When in doubt, ask </w:t>
      </w:r>
      <w:r w:rsidR="0065131F">
        <w:rPr>
          <w:rFonts w:ascii="Rockwell" w:eastAsia="Times New Roman" w:hAnsi="Rockwell" w:cs="Arial"/>
          <w:color w:val="000000"/>
        </w:rPr>
        <w:t xml:space="preserve">your supervisor </w:t>
      </w:r>
      <w:r w:rsidRPr="00620744">
        <w:rPr>
          <w:rFonts w:ascii="Rockwell" w:eastAsia="Times New Roman" w:hAnsi="Rockwell" w:cs="Arial"/>
          <w:color w:val="000000"/>
        </w:rPr>
        <w:t>before publishing.</w:t>
      </w:r>
      <w:bookmarkStart w:id="0" w:name="_GoBack"/>
      <w:bookmarkEnd w:id="0"/>
    </w:p>
    <w:p w14:paraId="1D106BA2" w14:textId="77777777" w:rsidR="00D636ED" w:rsidRPr="00620744" w:rsidRDefault="00D636ED" w:rsidP="0065131F">
      <w:pPr>
        <w:spacing w:after="0" w:line="240" w:lineRule="auto"/>
        <w:rPr>
          <w:rFonts w:ascii="Rockwell" w:eastAsia="Times New Roman" w:hAnsi="Rockwell" w:cs="Arial"/>
          <w:color w:val="000000"/>
        </w:rPr>
      </w:pPr>
    </w:p>
    <w:p w14:paraId="7304F828" w14:textId="19FDDA4E" w:rsidR="005B499B" w:rsidRDefault="005B499B" w:rsidP="0065131F">
      <w:pPr>
        <w:spacing w:after="0" w:line="240" w:lineRule="auto"/>
        <w:rPr>
          <w:rFonts w:ascii="Rockwell" w:eastAsia="Times New Roman" w:hAnsi="Rockwell" w:cs="Arial"/>
          <w:color w:val="000000"/>
        </w:rPr>
      </w:pPr>
      <w:r w:rsidRPr="00620744">
        <w:rPr>
          <w:rFonts w:ascii="Rockwell" w:eastAsia="Times New Roman" w:hAnsi="Rockwell" w:cs="Arial"/>
          <w:color w:val="000000"/>
        </w:rPr>
        <w:t xml:space="preserve">Violations of this policy may result in </w:t>
      </w:r>
      <w:r w:rsidR="006E5E96" w:rsidRPr="00620744">
        <w:rPr>
          <w:rFonts w:ascii="Rockwell" w:eastAsia="Times New Roman" w:hAnsi="Rockwell" w:cs="Arial"/>
          <w:color w:val="000000"/>
        </w:rPr>
        <w:t xml:space="preserve">progressive </w:t>
      </w:r>
      <w:r w:rsidRPr="00620744">
        <w:rPr>
          <w:rFonts w:ascii="Rockwell" w:eastAsia="Times New Roman" w:hAnsi="Rockwell" w:cs="Arial"/>
          <w:color w:val="000000"/>
        </w:rPr>
        <w:t>discipline up to and including termination of employment.</w:t>
      </w:r>
    </w:p>
    <w:p w14:paraId="3AAC9B82" w14:textId="77777777" w:rsidR="00D636ED" w:rsidRPr="00620744" w:rsidRDefault="00D636ED" w:rsidP="0065131F">
      <w:pPr>
        <w:spacing w:after="0" w:line="240" w:lineRule="auto"/>
        <w:rPr>
          <w:rFonts w:ascii="Rockwell" w:eastAsia="Times New Roman" w:hAnsi="Rockwell" w:cs="Arial"/>
          <w:color w:val="000000"/>
        </w:rPr>
      </w:pPr>
    </w:p>
    <w:p w14:paraId="20B111A4" w14:textId="44715BC9" w:rsidR="005B499B" w:rsidRPr="00620744" w:rsidRDefault="005B499B" w:rsidP="0065131F">
      <w:pPr>
        <w:pStyle w:val="NoSpacing"/>
        <w:rPr>
          <w:rFonts w:ascii="Rockwell" w:hAnsi="Rockwell" w:cs="Arial"/>
        </w:rPr>
      </w:pPr>
      <w:r w:rsidRPr="00620744">
        <w:rPr>
          <w:rFonts w:ascii="Rockwell" w:hAnsi="Rockwell" w:cs="Arial"/>
          <w:bCs/>
        </w:rPr>
        <w:t>Nothing in this policy is meant to, nor should it be interpreted to, in any way limit your rights under any applicable federal, state, or local laws, including your rights under the N</w:t>
      </w:r>
      <w:r w:rsidR="00130EAE">
        <w:rPr>
          <w:rFonts w:ascii="Rockwell" w:hAnsi="Rockwell" w:cs="Arial"/>
          <w:bCs/>
        </w:rPr>
        <w:t>ational Labor Relations Act</w:t>
      </w:r>
      <w:r w:rsidRPr="00620744">
        <w:rPr>
          <w:rFonts w:ascii="Rockwell" w:hAnsi="Rockwell" w:cs="Arial"/>
          <w:bCs/>
        </w:rPr>
        <w:t xml:space="preserve"> to engage in protected concerted activities with other employees to improve or discuss terms and conditions of employment, such as wages, working conditions, and benefits. </w:t>
      </w:r>
      <w:r w:rsidRPr="00620744">
        <w:rPr>
          <w:rFonts w:ascii="Rockwell" w:hAnsi="Rockwell" w:cs="Arial"/>
        </w:rPr>
        <w:t>Employees have the right to engage in or refrain from such activities.</w:t>
      </w:r>
    </w:p>
    <w:p w14:paraId="43FE84D6" w14:textId="77777777" w:rsidR="00BD56E0" w:rsidRPr="00620744" w:rsidRDefault="00BD56E0" w:rsidP="0065131F">
      <w:pPr>
        <w:spacing w:after="0" w:line="240" w:lineRule="auto"/>
        <w:rPr>
          <w:rFonts w:ascii="Rockwell" w:hAnsi="Rockwell" w:cs="Arial"/>
        </w:rPr>
      </w:pPr>
    </w:p>
    <w:sectPr w:rsidR="00BD56E0" w:rsidRPr="00620744"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9B"/>
    <w:rsid w:val="00093C11"/>
    <w:rsid w:val="00130EAE"/>
    <w:rsid w:val="004405A2"/>
    <w:rsid w:val="00515DD0"/>
    <w:rsid w:val="005B499B"/>
    <w:rsid w:val="00620744"/>
    <w:rsid w:val="0065131F"/>
    <w:rsid w:val="006E5E96"/>
    <w:rsid w:val="00936F71"/>
    <w:rsid w:val="00AE3383"/>
    <w:rsid w:val="00B8566E"/>
    <w:rsid w:val="00BD56E0"/>
    <w:rsid w:val="00C953CA"/>
    <w:rsid w:val="00D6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2CE2"/>
  <w15:chartTrackingRefBased/>
  <w15:docId w15:val="{DA0DC445-A2F4-4FE7-BA50-DFEC5E5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99B"/>
    <w:pPr>
      <w:spacing w:after="0" w:line="240" w:lineRule="auto"/>
    </w:pPr>
  </w:style>
  <w:style w:type="character" w:styleId="CommentReference">
    <w:name w:val="annotation reference"/>
    <w:basedOn w:val="DefaultParagraphFont"/>
    <w:uiPriority w:val="99"/>
    <w:semiHidden/>
    <w:unhideWhenUsed/>
    <w:rsid w:val="00B8566E"/>
    <w:rPr>
      <w:sz w:val="16"/>
      <w:szCs w:val="16"/>
    </w:rPr>
  </w:style>
  <w:style w:type="paragraph" w:styleId="CommentText">
    <w:name w:val="annotation text"/>
    <w:basedOn w:val="Normal"/>
    <w:link w:val="CommentTextChar"/>
    <w:uiPriority w:val="99"/>
    <w:semiHidden/>
    <w:unhideWhenUsed/>
    <w:rsid w:val="00B8566E"/>
    <w:pPr>
      <w:spacing w:line="240" w:lineRule="auto"/>
    </w:pPr>
    <w:rPr>
      <w:sz w:val="20"/>
      <w:szCs w:val="20"/>
    </w:rPr>
  </w:style>
  <w:style w:type="character" w:customStyle="1" w:styleId="CommentTextChar">
    <w:name w:val="Comment Text Char"/>
    <w:basedOn w:val="DefaultParagraphFont"/>
    <w:link w:val="CommentText"/>
    <w:uiPriority w:val="99"/>
    <w:semiHidden/>
    <w:rsid w:val="00B8566E"/>
    <w:rPr>
      <w:sz w:val="20"/>
      <w:szCs w:val="20"/>
    </w:rPr>
  </w:style>
  <w:style w:type="paragraph" w:styleId="CommentSubject">
    <w:name w:val="annotation subject"/>
    <w:basedOn w:val="CommentText"/>
    <w:next w:val="CommentText"/>
    <w:link w:val="CommentSubjectChar"/>
    <w:uiPriority w:val="99"/>
    <w:semiHidden/>
    <w:unhideWhenUsed/>
    <w:rsid w:val="00B8566E"/>
    <w:rPr>
      <w:b/>
      <w:bCs/>
    </w:rPr>
  </w:style>
  <w:style w:type="character" w:customStyle="1" w:styleId="CommentSubjectChar">
    <w:name w:val="Comment Subject Char"/>
    <w:basedOn w:val="CommentTextChar"/>
    <w:link w:val="CommentSubject"/>
    <w:uiPriority w:val="99"/>
    <w:semiHidden/>
    <w:rsid w:val="00B8566E"/>
    <w:rPr>
      <w:b/>
      <w:bCs/>
      <w:sz w:val="20"/>
      <w:szCs w:val="20"/>
    </w:rPr>
  </w:style>
  <w:style w:type="paragraph" w:styleId="Revision">
    <w:name w:val="Revision"/>
    <w:hidden/>
    <w:uiPriority w:val="99"/>
    <w:semiHidden/>
    <w:rsid w:val="00B8566E"/>
    <w:pPr>
      <w:spacing w:after="0" w:line="240" w:lineRule="auto"/>
    </w:pPr>
  </w:style>
  <w:style w:type="paragraph" w:styleId="BalloonText">
    <w:name w:val="Balloon Text"/>
    <w:basedOn w:val="Normal"/>
    <w:link w:val="BalloonTextChar"/>
    <w:uiPriority w:val="99"/>
    <w:semiHidden/>
    <w:unhideWhenUsed/>
    <w:rsid w:val="00B8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400</Words>
  <Characters>2640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4</cp:revision>
  <cp:lastPrinted>2024-02-01T13:18:00Z</cp:lastPrinted>
  <dcterms:created xsi:type="dcterms:W3CDTF">2024-02-01T14:24:00Z</dcterms:created>
  <dcterms:modified xsi:type="dcterms:W3CDTF">2024-02-01T15:14:00Z</dcterms:modified>
</cp:coreProperties>
</file>